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3CB" w:rsidRPr="005A7A1D" w:rsidRDefault="00D46D8A">
      <w:pPr>
        <w:snapToGrid w:val="0"/>
        <w:spacing w:line="372"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证券代码：000936          证券简称：华西股份     </w:t>
      </w:r>
      <w:r w:rsidRPr="005A7A1D">
        <w:rPr>
          <w:rFonts w:asciiTheme="minorEastAsia" w:eastAsiaTheme="minorEastAsia" w:hAnsiTheme="minorEastAsia" w:hint="eastAsia"/>
          <w:sz w:val="24"/>
          <w:szCs w:val="24"/>
        </w:rPr>
        <w:t xml:space="preserve">   公告编号：20</w:t>
      </w:r>
      <w:r w:rsidR="00F41536" w:rsidRPr="005A7A1D">
        <w:rPr>
          <w:rFonts w:asciiTheme="minorEastAsia" w:eastAsiaTheme="minorEastAsia" w:hAnsiTheme="minorEastAsia" w:hint="eastAsia"/>
          <w:sz w:val="24"/>
          <w:szCs w:val="24"/>
        </w:rPr>
        <w:t>21</w:t>
      </w:r>
      <w:r w:rsidRPr="005A7A1D">
        <w:rPr>
          <w:rFonts w:asciiTheme="minorEastAsia" w:eastAsiaTheme="minorEastAsia" w:hAnsiTheme="minorEastAsia" w:hint="eastAsia"/>
          <w:sz w:val="24"/>
          <w:szCs w:val="24"/>
        </w:rPr>
        <w:t>-</w:t>
      </w:r>
      <w:r w:rsidR="007F37A0" w:rsidRPr="005A7A1D">
        <w:rPr>
          <w:rFonts w:asciiTheme="minorEastAsia" w:eastAsiaTheme="minorEastAsia" w:hAnsiTheme="minorEastAsia" w:hint="eastAsia"/>
          <w:sz w:val="24"/>
          <w:szCs w:val="24"/>
        </w:rPr>
        <w:t>017</w:t>
      </w:r>
    </w:p>
    <w:p w:rsidR="009E43CB" w:rsidRDefault="009E43CB">
      <w:pPr>
        <w:snapToGrid w:val="0"/>
        <w:spacing w:line="372" w:lineRule="auto"/>
        <w:rPr>
          <w:rFonts w:asciiTheme="minorEastAsia" w:eastAsiaTheme="minorEastAsia" w:hAnsiTheme="minorEastAsia"/>
          <w:b/>
          <w:color w:val="FF0000"/>
          <w:sz w:val="24"/>
          <w:szCs w:val="24"/>
        </w:rPr>
      </w:pPr>
    </w:p>
    <w:p w:rsidR="009E43CB" w:rsidRDefault="00D46D8A">
      <w:pPr>
        <w:snapToGrid w:val="0"/>
        <w:spacing w:line="372" w:lineRule="auto"/>
        <w:jc w:val="center"/>
        <w:rPr>
          <w:rFonts w:ascii="黑体" w:eastAsia="黑体" w:hAnsiTheme="minorEastAsia"/>
          <w:b/>
          <w:sz w:val="30"/>
          <w:szCs w:val="30"/>
        </w:rPr>
      </w:pPr>
      <w:r>
        <w:rPr>
          <w:rFonts w:ascii="黑体" w:eastAsia="黑体" w:hAnsiTheme="minorEastAsia" w:hint="eastAsia"/>
          <w:b/>
          <w:sz w:val="30"/>
          <w:szCs w:val="30"/>
        </w:rPr>
        <w:t>江苏华西村股份有限公司</w:t>
      </w:r>
    </w:p>
    <w:p w:rsidR="009E43CB" w:rsidRDefault="00D46D8A">
      <w:pPr>
        <w:snapToGrid w:val="0"/>
        <w:spacing w:line="372" w:lineRule="auto"/>
        <w:jc w:val="center"/>
        <w:rPr>
          <w:rFonts w:ascii="黑体" w:eastAsia="黑体" w:hAnsiTheme="minorEastAsia"/>
          <w:b/>
          <w:sz w:val="30"/>
          <w:szCs w:val="30"/>
        </w:rPr>
      </w:pPr>
      <w:r>
        <w:rPr>
          <w:rFonts w:ascii="黑体" w:eastAsia="黑体" w:hAnsiTheme="minorEastAsia" w:hint="eastAsia"/>
          <w:b/>
          <w:sz w:val="30"/>
          <w:szCs w:val="30"/>
        </w:rPr>
        <w:t>20</w:t>
      </w:r>
      <w:r w:rsidR="00F41536">
        <w:rPr>
          <w:rFonts w:ascii="黑体" w:eastAsia="黑体" w:hAnsiTheme="minorEastAsia" w:hint="eastAsia"/>
          <w:b/>
          <w:sz w:val="30"/>
          <w:szCs w:val="30"/>
        </w:rPr>
        <w:t>20</w:t>
      </w:r>
      <w:r>
        <w:rPr>
          <w:rFonts w:ascii="黑体" w:eastAsia="黑体" w:hAnsiTheme="minorEastAsia" w:hint="eastAsia"/>
          <w:b/>
          <w:sz w:val="30"/>
          <w:szCs w:val="30"/>
        </w:rPr>
        <w:t>年度董事会工作报告</w:t>
      </w:r>
    </w:p>
    <w:p w:rsidR="009E43CB" w:rsidRPr="00B7130C" w:rsidRDefault="009E43CB">
      <w:pPr>
        <w:snapToGrid w:val="0"/>
        <w:spacing w:line="360" w:lineRule="auto"/>
        <w:ind w:firstLineChars="200" w:firstLine="480"/>
        <w:rPr>
          <w:rFonts w:asciiTheme="minorEastAsia" w:eastAsiaTheme="minorEastAsia" w:hAnsiTheme="minorEastAsia"/>
          <w:color w:val="000000"/>
          <w:kern w:val="0"/>
          <w:sz w:val="24"/>
          <w:szCs w:val="24"/>
        </w:rPr>
      </w:pPr>
    </w:p>
    <w:p w:rsidR="009E43CB" w:rsidRDefault="00D46D8A" w:rsidP="00C30D9E">
      <w:pPr>
        <w:snapToGrid w:val="0"/>
        <w:spacing w:beforeLines="50" w:line="372" w:lineRule="auto"/>
        <w:ind w:firstLineChars="200" w:firstLine="480"/>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本公司及董事会全体成员保证信息披露内容的真实、准确和完整，没有虚假记载、误导性陈述或重大遗漏。</w:t>
      </w:r>
    </w:p>
    <w:p w:rsidR="009E43CB" w:rsidRDefault="009E43CB">
      <w:pPr>
        <w:snapToGrid w:val="0"/>
        <w:spacing w:line="372" w:lineRule="auto"/>
        <w:rPr>
          <w:rFonts w:asciiTheme="minorEastAsia" w:eastAsiaTheme="minorEastAsia" w:hAnsiTheme="minorEastAsia"/>
          <w:sz w:val="24"/>
          <w:szCs w:val="24"/>
        </w:rPr>
      </w:pPr>
    </w:p>
    <w:p w:rsidR="009E43CB" w:rsidRDefault="00F41536" w:rsidP="00F6435C">
      <w:pPr>
        <w:adjustRightInd w:val="0"/>
        <w:snapToGrid w:val="0"/>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2020</w:t>
      </w:r>
      <w:r w:rsidR="00D46D8A">
        <w:rPr>
          <w:rFonts w:asciiTheme="minorEastAsia" w:eastAsiaTheme="minorEastAsia" w:hAnsiTheme="minorEastAsia" w:hint="eastAsia"/>
          <w:sz w:val="24"/>
          <w:szCs w:val="24"/>
        </w:rPr>
        <w:t>年，江苏华西村股份有限公司（以下简称“公司”）董事会严格按照《公司法》、《</w:t>
      </w:r>
      <w:r w:rsidR="00B01CAD">
        <w:rPr>
          <w:rFonts w:asciiTheme="minorEastAsia" w:eastAsiaTheme="minorEastAsia" w:hAnsiTheme="minorEastAsia" w:hint="eastAsia"/>
          <w:sz w:val="24"/>
          <w:szCs w:val="24"/>
        </w:rPr>
        <w:t>证券法》、《公司章程》和有关法律法规的要求，规范公司的经营管理，保证了公司平稳运行</w:t>
      </w:r>
      <w:r w:rsidR="00D46D8A">
        <w:rPr>
          <w:rFonts w:asciiTheme="minorEastAsia" w:eastAsiaTheme="minorEastAsia" w:hAnsiTheme="minorEastAsia" w:hint="eastAsia"/>
          <w:sz w:val="24"/>
          <w:szCs w:val="24"/>
        </w:rPr>
        <w:t>。</w:t>
      </w:r>
    </w:p>
    <w:p w:rsidR="009E43CB" w:rsidRPr="00A171FA" w:rsidRDefault="00D46D8A" w:rsidP="00F6435C">
      <w:pPr>
        <w:adjustRightInd w:val="0"/>
        <w:snapToGrid w:val="0"/>
        <w:spacing w:line="360" w:lineRule="auto"/>
        <w:ind w:firstLine="480"/>
        <w:rPr>
          <w:rFonts w:asciiTheme="minorEastAsia" w:eastAsiaTheme="minorEastAsia" w:hAnsiTheme="minorEastAsia"/>
          <w:b/>
          <w:color w:val="000000" w:themeColor="text1"/>
          <w:sz w:val="24"/>
          <w:szCs w:val="24"/>
        </w:rPr>
      </w:pPr>
      <w:r w:rsidRPr="00A171FA">
        <w:rPr>
          <w:rFonts w:asciiTheme="minorEastAsia" w:eastAsiaTheme="minorEastAsia" w:hAnsiTheme="minorEastAsia" w:hint="eastAsia"/>
          <w:b/>
          <w:color w:val="000000" w:themeColor="text1"/>
          <w:sz w:val="24"/>
          <w:szCs w:val="24"/>
        </w:rPr>
        <w:t>一、总体经营情况</w:t>
      </w:r>
    </w:p>
    <w:p w:rsidR="00D331DC" w:rsidRDefault="00F41536" w:rsidP="00F6435C">
      <w:pPr>
        <w:adjustRightInd w:val="0"/>
        <w:snapToGrid w:val="0"/>
        <w:spacing w:line="360" w:lineRule="auto"/>
        <w:ind w:firstLine="480"/>
        <w:rPr>
          <w:rFonts w:asciiTheme="minorEastAsia" w:eastAsiaTheme="minorEastAsia" w:hAnsiTheme="minorEastAsia"/>
          <w:sz w:val="24"/>
          <w:szCs w:val="24"/>
        </w:rPr>
      </w:pPr>
      <w:r w:rsidRPr="00F41536">
        <w:rPr>
          <w:rFonts w:asciiTheme="minorEastAsia" w:eastAsiaTheme="minorEastAsia" w:hAnsiTheme="minorEastAsia"/>
          <w:sz w:val="24"/>
          <w:szCs w:val="24"/>
        </w:rPr>
        <w:t>2020</w:t>
      </w:r>
      <w:r w:rsidRPr="00F41536">
        <w:rPr>
          <w:rFonts w:asciiTheme="minorEastAsia" w:eastAsiaTheme="minorEastAsia" w:hAnsiTheme="minorEastAsia" w:hint="eastAsia"/>
          <w:sz w:val="24"/>
          <w:szCs w:val="24"/>
        </w:rPr>
        <w:t>年，在面临全球新冠肺炎疫情和中美贸易摩擦加剧双重影响下，全球政治经济格局产生了较大变化，国内经济环境受宏观环境的影响面临新的下行压力。</w:t>
      </w:r>
      <w:r w:rsidR="00897DEC">
        <w:rPr>
          <w:rFonts w:asciiTheme="minorEastAsia" w:eastAsiaTheme="minorEastAsia" w:hAnsiTheme="minorEastAsia" w:hint="eastAsia"/>
          <w:sz w:val="24"/>
          <w:szCs w:val="24"/>
        </w:rPr>
        <w:t>公司</w:t>
      </w:r>
      <w:r w:rsidR="00FF0019" w:rsidRPr="00FF0019">
        <w:rPr>
          <w:rFonts w:asciiTheme="minorEastAsia" w:eastAsiaTheme="minorEastAsia" w:hAnsiTheme="minorEastAsia"/>
          <w:sz w:val="24"/>
          <w:szCs w:val="24"/>
        </w:rPr>
        <w:t>董事会积极谋划部署</w:t>
      </w:r>
      <w:r w:rsidR="00FF0019">
        <w:rPr>
          <w:rFonts w:asciiTheme="minorEastAsia" w:eastAsiaTheme="minorEastAsia" w:hAnsiTheme="minorEastAsia" w:hint="eastAsia"/>
          <w:sz w:val="24"/>
          <w:szCs w:val="24"/>
        </w:rPr>
        <w:t>，</w:t>
      </w:r>
      <w:r w:rsidR="00FF0019" w:rsidRPr="00FF0019">
        <w:rPr>
          <w:rFonts w:asciiTheme="minorEastAsia" w:eastAsiaTheme="minorEastAsia" w:hAnsiTheme="minorEastAsia"/>
          <w:sz w:val="24"/>
          <w:szCs w:val="24"/>
        </w:rPr>
        <w:t>带领经营管理层攻坚克难，迎难而上，不断进行技术创新、产品创新</w:t>
      </w:r>
      <w:r w:rsidR="00FF0019">
        <w:rPr>
          <w:rFonts w:asciiTheme="minorEastAsia" w:eastAsiaTheme="minorEastAsia" w:hAnsiTheme="minorEastAsia" w:hint="eastAsia"/>
          <w:sz w:val="24"/>
          <w:szCs w:val="24"/>
        </w:rPr>
        <w:t>、服务创新</w:t>
      </w:r>
      <w:r w:rsidR="00FF0019" w:rsidRPr="00FF0019">
        <w:rPr>
          <w:rFonts w:asciiTheme="minorEastAsia" w:eastAsiaTheme="minorEastAsia" w:hAnsiTheme="minorEastAsia"/>
          <w:sz w:val="24"/>
          <w:szCs w:val="24"/>
        </w:rPr>
        <w:t>，全力开展各项经营管理工作，公司全年整体运营情况保持</w:t>
      </w:r>
      <w:r w:rsidR="00FF0019">
        <w:rPr>
          <w:rFonts w:asciiTheme="minorEastAsia" w:eastAsiaTheme="minorEastAsia" w:hAnsiTheme="minorEastAsia" w:hint="eastAsia"/>
          <w:sz w:val="24"/>
          <w:szCs w:val="24"/>
        </w:rPr>
        <w:t>平稳</w:t>
      </w:r>
      <w:r w:rsidR="00FF0019" w:rsidRPr="00FF0019">
        <w:rPr>
          <w:rFonts w:asciiTheme="minorEastAsia" w:eastAsiaTheme="minorEastAsia" w:hAnsiTheme="minorEastAsia"/>
          <w:sz w:val="24"/>
          <w:szCs w:val="24"/>
        </w:rPr>
        <w:t>。</w:t>
      </w:r>
    </w:p>
    <w:p w:rsidR="00074155" w:rsidRPr="00074155" w:rsidRDefault="00074155" w:rsidP="00074155">
      <w:pPr>
        <w:adjustRightInd w:val="0"/>
        <w:snapToGrid w:val="0"/>
        <w:spacing w:line="360" w:lineRule="auto"/>
        <w:ind w:firstLine="480"/>
        <w:rPr>
          <w:rFonts w:asciiTheme="minorEastAsia" w:eastAsiaTheme="minorEastAsia" w:hAnsiTheme="minorEastAsia"/>
          <w:sz w:val="24"/>
          <w:szCs w:val="24"/>
        </w:rPr>
      </w:pPr>
      <w:r w:rsidRPr="00074155">
        <w:rPr>
          <w:rFonts w:asciiTheme="minorEastAsia" w:eastAsiaTheme="minorEastAsia" w:hAnsiTheme="minorEastAsia"/>
          <w:sz w:val="24"/>
          <w:szCs w:val="24"/>
        </w:rPr>
        <w:t>2020年度</w:t>
      </w:r>
      <w:r w:rsidRPr="00074155">
        <w:rPr>
          <w:rFonts w:asciiTheme="minorEastAsia" w:eastAsiaTheme="minorEastAsia" w:hAnsiTheme="minorEastAsia" w:hint="eastAsia"/>
          <w:sz w:val="24"/>
          <w:szCs w:val="24"/>
        </w:rPr>
        <w:t>公司共实现营业收入235</w:t>
      </w:r>
      <w:r w:rsidRPr="00074155">
        <w:rPr>
          <w:rFonts w:asciiTheme="minorEastAsia" w:eastAsiaTheme="minorEastAsia" w:hAnsiTheme="minorEastAsia"/>
          <w:sz w:val="24"/>
          <w:szCs w:val="24"/>
        </w:rPr>
        <w:t>,</w:t>
      </w:r>
      <w:r w:rsidRPr="00074155">
        <w:rPr>
          <w:rFonts w:asciiTheme="minorEastAsia" w:eastAsiaTheme="minorEastAsia" w:hAnsiTheme="minorEastAsia" w:hint="eastAsia"/>
          <w:sz w:val="24"/>
          <w:szCs w:val="24"/>
        </w:rPr>
        <w:t>555</w:t>
      </w:r>
      <w:r w:rsidRPr="00074155">
        <w:rPr>
          <w:rFonts w:asciiTheme="minorEastAsia" w:eastAsiaTheme="minorEastAsia" w:hAnsiTheme="minorEastAsia"/>
          <w:sz w:val="24"/>
          <w:szCs w:val="24"/>
        </w:rPr>
        <w:t>.</w:t>
      </w:r>
      <w:r w:rsidRPr="00074155">
        <w:rPr>
          <w:rFonts w:asciiTheme="minorEastAsia" w:eastAsiaTheme="minorEastAsia" w:hAnsiTheme="minorEastAsia" w:hint="eastAsia"/>
          <w:sz w:val="24"/>
          <w:szCs w:val="24"/>
        </w:rPr>
        <w:t>87万元，较上年度减少了26</w:t>
      </w:r>
      <w:r w:rsidRPr="00074155">
        <w:rPr>
          <w:rFonts w:asciiTheme="minorEastAsia" w:eastAsiaTheme="minorEastAsia" w:hAnsiTheme="minorEastAsia"/>
          <w:sz w:val="24"/>
          <w:szCs w:val="24"/>
        </w:rPr>
        <w:t>.</w:t>
      </w:r>
      <w:r w:rsidRPr="00074155">
        <w:rPr>
          <w:rFonts w:asciiTheme="minorEastAsia" w:eastAsiaTheme="minorEastAsia" w:hAnsiTheme="minorEastAsia" w:hint="eastAsia"/>
          <w:sz w:val="24"/>
          <w:szCs w:val="24"/>
        </w:rPr>
        <w:t>09</w:t>
      </w:r>
      <w:r w:rsidRPr="00074155">
        <w:rPr>
          <w:rFonts w:asciiTheme="minorEastAsia" w:eastAsiaTheme="minorEastAsia" w:hAnsiTheme="minorEastAsia"/>
          <w:sz w:val="24"/>
          <w:szCs w:val="24"/>
        </w:rPr>
        <w:t>%</w:t>
      </w:r>
      <w:r w:rsidRPr="00074155">
        <w:rPr>
          <w:rFonts w:asciiTheme="minorEastAsia" w:eastAsiaTheme="minorEastAsia" w:hAnsiTheme="minorEastAsia" w:hint="eastAsia"/>
          <w:sz w:val="24"/>
          <w:szCs w:val="24"/>
        </w:rPr>
        <w:t>；实现营业利润-30</w:t>
      </w:r>
      <w:r w:rsidRPr="00074155">
        <w:rPr>
          <w:rFonts w:asciiTheme="minorEastAsia" w:eastAsiaTheme="minorEastAsia" w:hAnsiTheme="minorEastAsia"/>
          <w:sz w:val="24"/>
          <w:szCs w:val="24"/>
        </w:rPr>
        <w:t>,</w:t>
      </w:r>
      <w:r w:rsidRPr="00074155">
        <w:rPr>
          <w:rFonts w:asciiTheme="minorEastAsia" w:eastAsiaTheme="minorEastAsia" w:hAnsiTheme="minorEastAsia" w:hint="eastAsia"/>
          <w:sz w:val="24"/>
          <w:szCs w:val="24"/>
        </w:rPr>
        <w:t>299</w:t>
      </w:r>
      <w:r w:rsidRPr="00074155">
        <w:rPr>
          <w:rFonts w:asciiTheme="minorEastAsia" w:eastAsiaTheme="minorEastAsia" w:hAnsiTheme="minorEastAsia"/>
          <w:sz w:val="24"/>
          <w:szCs w:val="24"/>
        </w:rPr>
        <w:t>.</w:t>
      </w:r>
      <w:r w:rsidRPr="00074155">
        <w:rPr>
          <w:rFonts w:asciiTheme="minorEastAsia" w:eastAsiaTheme="minorEastAsia" w:hAnsiTheme="minorEastAsia" w:hint="eastAsia"/>
          <w:sz w:val="24"/>
          <w:szCs w:val="24"/>
        </w:rPr>
        <w:t>05万元，较上年度减少了137</w:t>
      </w:r>
      <w:r w:rsidRPr="00074155">
        <w:rPr>
          <w:rFonts w:asciiTheme="minorEastAsia" w:eastAsiaTheme="minorEastAsia" w:hAnsiTheme="minorEastAsia"/>
          <w:sz w:val="24"/>
          <w:szCs w:val="24"/>
        </w:rPr>
        <w:t>.</w:t>
      </w:r>
      <w:r w:rsidRPr="00074155">
        <w:rPr>
          <w:rFonts w:asciiTheme="minorEastAsia" w:eastAsiaTheme="minorEastAsia" w:hAnsiTheme="minorEastAsia" w:hint="eastAsia"/>
          <w:sz w:val="24"/>
          <w:szCs w:val="24"/>
        </w:rPr>
        <w:t>04</w:t>
      </w:r>
      <w:r w:rsidRPr="00074155">
        <w:rPr>
          <w:rFonts w:asciiTheme="minorEastAsia" w:eastAsiaTheme="minorEastAsia" w:hAnsiTheme="minorEastAsia"/>
          <w:sz w:val="24"/>
          <w:szCs w:val="24"/>
        </w:rPr>
        <w:t>%</w:t>
      </w:r>
      <w:r w:rsidRPr="00074155">
        <w:rPr>
          <w:rFonts w:asciiTheme="minorEastAsia" w:eastAsiaTheme="minorEastAsia" w:hAnsiTheme="minorEastAsia" w:hint="eastAsia"/>
          <w:sz w:val="24"/>
          <w:szCs w:val="24"/>
        </w:rPr>
        <w:t>；实现归属于母公司所有者净利润-33</w:t>
      </w:r>
      <w:r w:rsidRPr="00074155">
        <w:rPr>
          <w:rFonts w:asciiTheme="minorEastAsia" w:eastAsiaTheme="minorEastAsia" w:hAnsiTheme="minorEastAsia"/>
          <w:sz w:val="24"/>
          <w:szCs w:val="24"/>
        </w:rPr>
        <w:t>,</w:t>
      </w:r>
      <w:r w:rsidRPr="00074155">
        <w:rPr>
          <w:rFonts w:asciiTheme="minorEastAsia" w:eastAsiaTheme="minorEastAsia" w:hAnsiTheme="minorEastAsia" w:hint="eastAsia"/>
          <w:sz w:val="24"/>
          <w:szCs w:val="24"/>
        </w:rPr>
        <w:t>274</w:t>
      </w:r>
      <w:r w:rsidRPr="00074155">
        <w:rPr>
          <w:rFonts w:asciiTheme="minorEastAsia" w:eastAsiaTheme="minorEastAsia" w:hAnsiTheme="minorEastAsia"/>
          <w:sz w:val="24"/>
          <w:szCs w:val="24"/>
        </w:rPr>
        <w:t>.</w:t>
      </w:r>
      <w:r w:rsidRPr="00074155">
        <w:rPr>
          <w:rFonts w:asciiTheme="minorEastAsia" w:eastAsiaTheme="minorEastAsia" w:hAnsiTheme="minorEastAsia" w:hint="eastAsia"/>
          <w:sz w:val="24"/>
          <w:szCs w:val="24"/>
        </w:rPr>
        <w:t>26万元，较上年度减少了159</w:t>
      </w:r>
      <w:r w:rsidRPr="00074155">
        <w:rPr>
          <w:rFonts w:asciiTheme="minorEastAsia" w:eastAsiaTheme="minorEastAsia" w:hAnsiTheme="minorEastAsia"/>
          <w:sz w:val="24"/>
          <w:szCs w:val="24"/>
        </w:rPr>
        <w:t>.</w:t>
      </w:r>
      <w:r w:rsidRPr="00074155">
        <w:rPr>
          <w:rFonts w:asciiTheme="minorEastAsia" w:eastAsiaTheme="minorEastAsia" w:hAnsiTheme="minorEastAsia" w:hint="eastAsia"/>
          <w:sz w:val="24"/>
          <w:szCs w:val="24"/>
        </w:rPr>
        <w:t>22</w:t>
      </w:r>
      <w:r w:rsidRPr="00074155">
        <w:rPr>
          <w:rFonts w:asciiTheme="minorEastAsia" w:eastAsiaTheme="minorEastAsia" w:hAnsiTheme="minorEastAsia"/>
          <w:sz w:val="24"/>
          <w:szCs w:val="24"/>
        </w:rPr>
        <w:t>%</w:t>
      </w:r>
      <w:r w:rsidRPr="00074155">
        <w:rPr>
          <w:rFonts w:asciiTheme="minorEastAsia" w:eastAsiaTheme="minorEastAsia" w:hAnsiTheme="minorEastAsia" w:hint="eastAsia"/>
          <w:sz w:val="24"/>
          <w:szCs w:val="24"/>
        </w:rPr>
        <w:t>；经营活动产生的现金流量净额为14,162.33万元，较上年度减少了71.61</w:t>
      </w:r>
      <w:r w:rsidRPr="00074155">
        <w:rPr>
          <w:rFonts w:asciiTheme="minorEastAsia" w:eastAsiaTheme="minorEastAsia" w:hAnsiTheme="minorEastAsia"/>
          <w:sz w:val="24"/>
          <w:szCs w:val="24"/>
        </w:rPr>
        <w:t>%</w:t>
      </w:r>
      <w:r w:rsidRPr="00074155">
        <w:rPr>
          <w:rFonts w:asciiTheme="minorEastAsia" w:eastAsiaTheme="minorEastAsia" w:hAnsiTheme="minorEastAsia" w:hint="eastAsia"/>
          <w:sz w:val="24"/>
          <w:szCs w:val="24"/>
        </w:rPr>
        <w:t>；每股收益-0.38元，较上年度减少了160.32%；每股净资产5.31元，较年初减少了8.13</w:t>
      </w:r>
      <w:r w:rsidRPr="00074155">
        <w:rPr>
          <w:rFonts w:asciiTheme="minorEastAsia" w:eastAsiaTheme="minorEastAsia" w:hAnsiTheme="minorEastAsia"/>
          <w:sz w:val="24"/>
          <w:szCs w:val="24"/>
        </w:rPr>
        <w:t>%</w:t>
      </w:r>
      <w:r w:rsidRPr="00074155">
        <w:rPr>
          <w:rFonts w:asciiTheme="minorEastAsia" w:eastAsiaTheme="minorEastAsia" w:hAnsiTheme="minorEastAsia" w:hint="eastAsia"/>
          <w:sz w:val="24"/>
          <w:szCs w:val="24"/>
        </w:rPr>
        <w:t>；实现加权平均净资产收益率-6.77%，较上年度减少了18.36个百分点。2020年度</w:t>
      </w:r>
      <w:r w:rsidR="000B2043">
        <w:rPr>
          <w:rFonts w:asciiTheme="minorEastAsia" w:eastAsiaTheme="minorEastAsia" w:hAnsiTheme="minorEastAsia" w:hint="eastAsia"/>
          <w:sz w:val="24"/>
          <w:szCs w:val="24"/>
        </w:rPr>
        <w:t>利润</w:t>
      </w:r>
      <w:r w:rsidRPr="00074155">
        <w:rPr>
          <w:rFonts w:asciiTheme="minorEastAsia" w:eastAsiaTheme="minorEastAsia" w:hAnsiTheme="minorEastAsia" w:hint="eastAsia"/>
          <w:sz w:val="24"/>
          <w:szCs w:val="24"/>
        </w:rPr>
        <w:t>较上年同期减少的主要原因：</w:t>
      </w:r>
      <w:r w:rsidRPr="00074155">
        <w:rPr>
          <w:rFonts w:asciiTheme="minorEastAsia" w:eastAsiaTheme="minorEastAsia" w:hAnsiTheme="minorEastAsia"/>
          <w:sz w:val="24"/>
          <w:szCs w:val="24"/>
        </w:rPr>
        <w:t>1、受证券市场行情波动影响，公司持有的江苏银行股票价格下跌，其本期产生的公允价值变动收益减少，影响利润减少2.52亿元；2、公司本期转让了一村资本有限公司（以下简称“一村资本”）36.431%股权，一村资本</w:t>
      </w:r>
      <w:r w:rsidRPr="00074155">
        <w:rPr>
          <w:rFonts w:asciiTheme="minorEastAsia" w:eastAsiaTheme="minorEastAsia" w:hAnsiTheme="minorEastAsia" w:hint="eastAsia"/>
          <w:sz w:val="24"/>
          <w:szCs w:val="24"/>
        </w:rPr>
        <w:t>自2020年8月起</w:t>
      </w:r>
      <w:r w:rsidRPr="00074155">
        <w:rPr>
          <w:rFonts w:asciiTheme="minorEastAsia" w:eastAsiaTheme="minorEastAsia" w:hAnsiTheme="minorEastAsia"/>
          <w:sz w:val="24"/>
          <w:szCs w:val="24"/>
        </w:rPr>
        <w:t>不再纳入合并报表范围，</w:t>
      </w:r>
      <w:r w:rsidRPr="00074155">
        <w:rPr>
          <w:rFonts w:asciiTheme="minorEastAsia" w:eastAsiaTheme="minorEastAsia" w:hAnsiTheme="minorEastAsia" w:hint="eastAsia"/>
          <w:sz w:val="24"/>
          <w:szCs w:val="24"/>
        </w:rPr>
        <w:t>变更为按长期股权投资权益法核算，</w:t>
      </w:r>
      <w:r w:rsidRPr="00074155">
        <w:rPr>
          <w:rFonts w:asciiTheme="minorEastAsia" w:eastAsiaTheme="minorEastAsia" w:hAnsiTheme="minorEastAsia"/>
          <w:sz w:val="24"/>
          <w:szCs w:val="24"/>
        </w:rPr>
        <w:t>该笔交易减少合并报表利润2.</w:t>
      </w:r>
      <w:r w:rsidRPr="00074155">
        <w:rPr>
          <w:rFonts w:asciiTheme="minorEastAsia" w:eastAsiaTheme="minorEastAsia" w:hAnsiTheme="minorEastAsia" w:hint="eastAsia"/>
          <w:sz w:val="24"/>
          <w:szCs w:val="24"/>
        </w:rPr>
        <w:t>30</w:t>
      </w:r>
      <w:r w:rsidRPr="00074155">
        <w:rPr>
          <w:rFonts w:asciiTheme="minorEastAsia" w:eastAsiaTheme="minorEastAsia" w:hAnsiTheme="minorEastAsia"/>
          <w:sz w:val="24"/>
          <w:szCs w:val="24"/>
        </w:rPr>
        <w:t>亿元，属于非经常性损益。</w:t>
      </w:r>
    </w:p>
    <w:p w:rsidR="00F41536" w:rsidRPr="00F41536" w:rsidRDefault="00F41536" w:rsidP="00F6435C">
      <w:pPr>
        <w:adjustRightInd w:val="0"/>
        <w:snapToGrid w:val="0"/>
        <w:spacing w:line="360" w:lineRule="auto"/>
        <w:ind w:firstLine="480"/>
        <w:rPr>
          <w:rFonts w:asciiTheme="minorEastAsia" w:eastAsiaTheme="minorEastAsia" w:hAnsiTheme="minorEastAsia"/>
          <w:sz w:val="24"/>
          <w:szCs w:val="24"/>
        </w:rPr>
      </w:pPr>
      <w:r w:rsidRPr="00F41536">
        <w:rPr>
          <w:rFonts w:asciiTheme="minorEastAsia" w:eastAsiaTheme="minorEastAsia" w:hAnsiTheme="minorEastAsia" w:hint="eastAsia"/>
          <w:sz w:val="24"/>
          <w:szCs w:val="24"/>
        </w:rPr>
        <w:t>报告期内，公司主要开展工作如下：</w:t>
      </w:r>
    </w:p>
    <w:p w:rsidR="00F41536" w:rsidRPr="00F41536" w:rsidRDefault="00ED6F0B" w:rsidP="00F6435C">
      <w:pPr>
        <w:adjustRightInd w:val="0"/>
        <w:snapToGrid w:val="0"/>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w:t>
      </w:r>
      <w:r w:rsidR="00F41536" w:rsidRPr="00F41536">
        <w:rPr>
          <w:rFonts w:asciiTheme="minorEastAsia" w:eastAsiaTheme="minorEastAsia" w:hAnsiTheme="minorEastAsia" w:hint="eastAsia"/>
          <w:sz w:val="24"/>
          <w:szCs w:val="24"/>
        </w:rPr>
        <w:t>、传统主业经营情况</w:t>
      </w:r>
    </w:p>
    <w:p w:rsidR="000F4E5F" w:rsidRDefault="000F4E5F" w:rsidP="00F6435C">
      <w:pPr>
        <w:adjustRightInd w:val="0"/>
        <w:snapToGrid w:val="0"/>
        <w:spacing w:line="360" w:lineRule="auto"/>
        <w:ind w:firstLine="481"/>
        <w:rPr>
          <w:rFonts w:ascii="宋体" w:hAnsi="宋体" w:cs="宋体"/>
          <w:sz w:val="24"/>
        </w:rPr>
      </w:pPr>
      <w:r>
        <w:rPr>
          <w:rFonts w:ascii="宋体" w:hAnsi="宋体" w:cs="宋体" w:hint="eastAsia"/>
          <w:sz w:val="24"/>
        </w:rPr>
        <w:t>化纤业务：</w:t>
      </w:r>
    </w:p>
    <w:p w:rsidR="00ED6F0B" w:rsidRDefault="00ED6F0B" w:rsidP="00F6435C">
      <w:pPr>
        <w:adjustRightInd w:val="0"/>
        <w:snapToGrid w:val="0"/>
        <w:spacing w:line="360" w:lineRule="auto"/>
        <w:ind w:firstLine="481"/>
        <w:rPr>
          <w:rFonts w:ascii="宋体" w:hAnsi="宋体" w:cs="宋体"/>
          <w:sz w:val="24"/>
        </w:rPr>
      </w:pPr>
      <w:r>
        <w:rPr>
          <w:rFonts w:ascii="宋体" w:hAnsi="宋体" w:cs="宋体" w:hint="eastAsia"/>
          <w:sz w:val="24"/>
        </w:rPr>
        <w:t>报告期内，受年初疫情叠加春节影响</w:t>
      </w:r>
      <w:r w:rsidRPr="00022A16">
        <w:rPr>
          <w:rFonts w:ascii="宋体" w:hAnsi="宋体" w:cs="宋体" w:hint="eastAsia"/>
          <w:sz w:val="24"/>
        </w:rPr>
        <w:t>，</w:t>
      </w:r>
      <w:r w:rsidR="00F35320" w:rsidRPr="00022A16">
        <w:rPr>
          <w:rFonts w:ascii="宋体" w:hAnsi="宋体" w:cs="宋体" w:hint="eastAsia"/>
          <w:sz w:val="24"/>
        </w:rPr>
        <w:t>化纤行业</w:t>
      </w:r>
      <w:r w:rsidRPr="00022A16">
        <w:rPr>
          <w:rFonts w:ascii="宋体" w:hAnsi="宋体" w:cs="宋体" w:hint="eastAsia"/>
          <w:sz w:val="24"/>
        </w:rPr>
        <w:t>一季度开工负荷大幅</w:t>
      </w:r>
      <w:r>
        <w:rPr>
          <w:rFonts w:ascii="宋体" w:hAnsi="宋体" w:cs="宋体" w:hint="eastAsia"/>
          <w:sz w:val="24"/>
        </w:rPr>
        <w:t>下降，随着疫情逐渐好转，行业开工负荷逐渐恢复，至</w:t>
      </w:r>
      <w:r w:rsidR="00211CA4">
        <w:rPr>
          <w:rFonts w:ascii="宋体" w:hAnsi="宋体" w:cs="宋体" w:hint="eastAsia"/>
          <w:sz w:val="24"/>
        </w:rPr>
        <w:t>第</w:t>
      </w:r>
      <w:r>
        <w:rPr>
          <w:rFonts w:ascii="宋体" w:hAnsi="宋体" w:cs="宋体" w:hint="eastAsia"/>
          <w:sz w:val="24"/>
        </w:rPr>
        <w:t>三季度，在国内经济回升、冷冬预期等刺激下，行业开工负荷基本赶超</w:t>
      </w:r>
      <w:r w:rsidR="00211CA4">
        <w:rPr>
          <w:rFonts w:ascii="宋体" w:hAnsi="宋体" w:cs="宋体" w:hint="eastAsia"/>
          <w:sz w:val="24"/>
        </w:rPr>
        <w:t>上</w:t>
      </w:r>
      <w:r>
        <w:rPr>
          <w:rFonts w:ascii="宋体" w:hAnsi="宋体" w:cs="宋体" w:hint="eastAsia"/>
          <w:sz w:val="24"/>
        </w:rPr>
        <w:t>年同期水平。从外部环境看来，全球疫情的发展远超预期，世界经济仍处于衰退之中。全球经济复苏将是一个漫长而艰难的过程，外需市场压力依然较大。从内需市场来看，在全球疫情“大流行”背景下，我国疫情防控</w:t>
      </w:r>
      <w:r w:rsidR="007F37A0">
        <w:rPr>
          <w:rFonts w:ascii="宋体" w:hAnsi="宋体" w:cs="宋体" w:hint="eastAsia"/>
          <w:sz w:val="24"/>
        </w:rPr>
        <w:t>取得</w:t>
      </w:r>
      <w:r>
        <w:rPr>
          <w:rFonts w:ascii="宋体" w:hAnsi="宋体" w:cs="宋体" w:hint="eastAsia"/>
          <w:sz w:val="24"/>
        </w:rPr>
        <w:t>重大成果，宏观经济实现率先复苏，为化纤行业发挥国内超大规模市场优势，加速消费潜力释放，进而形成“企业利润修复—居民消费改善—投资信心提振”的良性</w:t>
      </w:r>
      <w:r w:rsidR="00211CA4">
        <w:rPr>
          <w:rFonts w:ascii="宋体" w:hAnsi="宋体" w:cs="宋体" w:hint="eastAsia"/>
          <w:sz w:val="24"/>
        </w:rPr>
        <w:t>循环</w:t>
      </w:r>
      <w:r>
        <w:rPr>
          <w:rFonts w:ascii="宋体" w:hAnsi="宋体" w:cs="宋体" w:hint="eastAsia"/>
          <w:sz w:val="24"/>
        </w:rPr>
        <w:t>。国家助企纾困，“六稳”、“六保”各项政策效果持续显现，也进一步改善</w:t>
      </w:r>
      <w:r w:rsidR="00211CA4">
        <w:rPr>
          <w:rFonts w:ascii="宋体" w:hAnsi="宋体" w:cs="宋体" w:hint="eastAsia"/>
          <w:sz w:val="24"/>
        </w:rPr>
        <w:t>了</w:t>
      </w:r>
      <w:r>
        <w:rPr>
          <w:rFonts w:ascii="宋体" w:hAnsi="宋体" w:cs="宋体" w:hint="eastAsia"/>
          <w:sz w:val="24"/>
        </w:rPr>
        <w:t>营商环境，减轻企业负担，激发市场主体活力，推动纺织化纤行业经济运行回归至正常轨道。</w:t>
      </w:r>
    </w:p>
    <w:p w:rsidR="004274AD" w:rsidRDefault="004274AD" w:rsidP="00F6435C">
      <w:pPr>
        <w:adjustRightInd w:val="0"/>
        <w:snapToGrid w:val="0"/>
        <w:spacing w:line="360" w:lineRule="auto"/>
        <w:ind w:firstLine="480"/>
        <w:rPr>
          <w:rFonts w:asciiTheme="minorEastAsia" w:eastAsiaTheme="minorEastAsia" w:hAnsiTheme="minorEastAsia"/>
          <w:color w:val="000000" w:themeColor="text1"/>
          <w:sz w:val="24"/>
          <w:szCs w:val="24"/>
        </w:rPr>
      </w:pPr>
      <w:r w:rsidRPr="00A171FA">
        <w:rPr>
          <w:rFonts w:asciiTheme="minorEastAsia" w:eastAsiaTheme="minorEastAsia" w:hAnsiTheme="minorEastAsia" w:hint="eastAsia"/>
          <w:color w:val="000000" w:themeColor="text1"/>
          <w:sz w:val="24"/>
          <w:szCs w:val="24"/>
        </w:rPr>
        <w:t>面对</w:t>
      </w:r>
      <w:r w:rsidR="00792B39">
        <w:rPr>
          <w:rFonts w:asciiTheme="minorEastAsia" w:eastAsiaTheme="minorEastAsia" w:hAnsiTheme="minorEastAsia" w:hint="eastAsia"/>
          <w:color w:val="000000" w:themeColor="text1"/>
          <w:sz w:val="24"/>
          <w:szCs w:val="24"/>
        </w:rPr>
        <w:t>化纤业务</w:t>
      </w:r>
      <w:r w:rsidRPr="00A171FA">
        <w:rPr>
          <w:rFonts w:asciiTheme="minorEastAsia" w:eastAsiaTheme="minorEastAsia" w:hAnsiTheme="minorEastAsia" w:hint="eastAsia"/>
          <w:color w:val="000000" w:themeColor="text1"/>
          <w:sz w:val="24"/>
          <w:szCs w:val="24"/>
        </w:rPr>
        <w:t>不景气的行业环境，公司根据市场需求调整产品类型，大力开发差别化纤维，</w:t>
      </w:r>
      <w:r>
        <w:rPr>
          <w:rFonts w:asciiTheme="minorEastAsia" w:eastAsiaTheme="minorEastAsia" w:hAnsiTheme="minorEastAsia" w:hint="eastAsia"/>
          <w:color w:val="000000" w:themeColor="text1"/>
          <w:sz w:val="24"/>
          <w:szCs w:val="24"/>
        </w:rPr>
        <w:t>内部强化管理，提质增效，</w:t>
      </w:r>
      <w:r w:rsidRPr="00A171FA">
        <w:rPr>
          <w:rFonts w:asciiTheme="minorEastAsia" w:eastAsiaTheme="minorEastAsia" w:hAnsiTheme="minorEastAsia" w:hint="eastAsia"/>
          <w:color w:val="000000" w:themeColor="text1"/>
          <w:sz w:val="24"/>
          <w:szCs w:val="24"/>
        </w:rPr>
        <w:t>产品毛利率上升，化纤</w:t>
      </w:r>
      <w:r w:rsidR="00792B39">
        <w:rPr>
          <w:rFonts w:asciiTheme="minorEastAsia" w:eastAsiaTheme="minorEastAsia" w:hAnsiTheme="minorEastAsia" w:hint="eastAsia"/>
          <w:color w:val="000000" w:themeColor="text1"/>
          <w:sz w:val="24"/>
          <w:szCs w:val="24"/>
        </w:rPr>
        <w:t>产品</w:t>
      </w:r>
      <w:r w:rsidRPr="00A171FA">
        <w:rPr>
          <w:rFonts w:asciiTheme="minorEastAsia" w:eastAsiaTheme="minorEastAsia" w:hAnsiTheme="minorEastAsia" w:hint="eastAsia"/>
          <w:color w:val="000000" w:themeColor="text1"/>
          <w:sz w:val="24"/>
          <w:szCs w:val="24"/>
        </w:rPr>
        <w:t>实现的利润较上年同期增长。</w:t>
      </w:r>
    </w:p>
    <w:p w:rsidR="000F4E5F" w:rsidRDefault="000F4E5F" w:rsidP="00F6435C">
      <w:pPr>
        <w:adjustRightInd w:val="0"/>
        <w:snapToGrid w:val="0"/>
        <w:spacing w:line="360" w:lineRule="auto"/>
        <w:ind w:firstLine="480"/>
        <w:rPr>
          <w:rFonts w:asciiTheme="minorEastAsia" w:eastAsiaTheme="minorEastAsia" w:hAnsiTheme="minorEastAsia"/>
          <w:sz w:val="24"/>
          <w:szCs w:val="24"/>
        </w:rPr>
      </w:pPr>
      <w:r w:rsidRPr="00BC01F8">
        <w:rPr>
          <w:rFonts w:asciiTheme="minorEastAsia" w:eastAsiaTheme="minorEastAsia" w:hAnsiTheme="minorEastAsia" w:hint="eastAsia"/>
          <w:sz w:val="24"/>
          <w:szCs w:val="24"/>
        </w:rPr>
        <w:t>在内部管理上，进一步完善和细化了企业规章制度，加大了对各部门各环节贯彻执行的监督检查力度，给各车间下达了产质耗指标，以便找到问题，采取措施，进而优化作业方式。使日常工作更加有序，不断提高工作效率，提高了员工团队思想意识和业务水平，提升了企业整体战斗力。</w:t>
      </w:r>
    </w:p>
    <w:p w:rsidR="000F4E5F" w:rsidRPr="00A75234" w:rsidRDefault="000F4E5F" w:rsidP="00F6435C">
      <w:pPr>
        <w:adjustRightInd w:val="0"/>
        <w:snapToGrid w:val="0"/>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在</w:t>
      </w:r>
      <w:r w:rsidRPr="00A75234">
        <w:rPr>
          <w:rFonts w:asciiTheme="minorEastAsia" w:eastAsiaTheme="minorEastAsia" w:hAnsiTheme="minorEastAsia" w:hint="eastAsia"/>
          <w:sz w:val="24"/>
          <w:szCs w:val="24"/>
        </w:rPr>
        <w:t>环境保护和履行社会责任</w:t>
      </w:r>
      <w:r>
        <w:rPr>
          <w:rFonts w:asciiTheme="minorEastAsia" w:eastAsiaTheme="minorEastAsia" w:hAnsiTheme="minorEastAsia" w:hint="eastAsia"/>
          <w:sz w:val="24"/>
          <w:szCs w:val="24"/>
        </w:rPr>
        <w:t>上，</w:t>
      </w:r>
      <w:r w:rsidRPr="00A75234">
        <w:rPr>
          <w:rFonts w:asciiTheme="minorEastAsia" w:eastAsiaTheme="minorEastAsia" w:hAnsiTheme="minorEastAsia" w:hint="eastAsia"/>
          <w:sz w:val="24"/>
          <w:szCs w:val="24"/>
        </w:rPr>
        <w:t>公司按照环境保护要求，关闭热力煤炉，改用天然气炉；于2020年增设VOCs治理设施设备；并按照废水排放要求，提高废水COD</w:t>
      </w:r>
      <w:r w:rsidR="00A02AF6">
        <w:rPr>
          <w:rFonts w:asciiTheme="minorEastAsia" w:eastAsiaTheme="minorEastAsia" w:hAnsiTheme="minorEastAsia" w:hint="eastAsia"/>
          <w:sz w:val="24"/>
          <w:szCs w:val="24"/>
        </w:rPr>
        <w:t>总量控制要求，严格控制“三废”排放，确保环保合规；</w:t>
      </w:r>
      <w:r w:rsidRPr="00A75234">
        <w:rPr>
          <w:rFonts w:asciiTheme="minorEastAsia" w:eastAsiaTheme="minorEastAsia" w:hAnsiTheme="minorEastAsia" w:hint="eastAsia"/>
          <w:sz w:val="24"/>
          <w:szCs w:val="24"/>
        </w:rPr>
        <w:t>在能耗节约上，通过先进的工艺技术，改造蒸汽闪蒸系统、工艺空调系统等，切实履行环保义务。</w:t>
      </w:r>
    </w:p>
    <w:p w:rsidR="000F4E5F" w:rsidRPr="00A75234" w:rsidRDefault="000F4E5F" w:rsidP="00F6435C">
      <w:pPr>
        <w:adjustRightInd w:val="0"/>
        <w:snapToGrid w:val="0"/>
        <w:spacing w:line="360" w:lineRule="auto"/>
        <w:ind w:firstLine="480"/>
        <w:rPr>
          <w:rFonts w:asciiTheme="minorEastAsia" w:eastAsiaTheme="minorEastAsia" w:hAnsiTheme="minorEastAsia"/>
          <w:sz w:val="24"/>
          <w:szCs w:val="24"/>
        </w:rPr>
      </w:pPr>
      <w:r w:rsidRPr="00A75234">
        <w:rPr>
          <w:rFonts w:asciiTheme="minorEastAsia" w:eastAsiaTheme="minorEastAsia" w:hAnsiTheme="minorEastAsia" w:hint="eastAsia"/>
          <w:sz w:val="24"/>
          <w:szCs w:val="24"/>
        </w:rPr>
        <w:t>在新冠疫情期间，公司产品运用于非织造领域，用于防护服、消毒湿巾类产品，为保障防疫用品投放市场做出应有贡献。</w:t>
      </w:r>
    </w:p>
    <w:p w:rsidR="000F4E5F" w:rsidRDefault="000F4E5F" w:rsidP="00F6435C">
      <w:pPr>
        <w:adjustRightInd w:val="0"/>
        <w:snapToGrid w:val="0"/>
        <w:spacing w:line="360" w:lineRule="auto"/>
        <w:ind w:firstLine="480"/>
        <w:rPr>
          <w:rFonts w:asciiTheme="minorEastAsia" w:eastAsiaTheme="minorEastAsia" w:hAnsiTheme="minorEastAsia"/>
          <w:sz w:val="24"/>
          <w:szCs w:val="24"/>
        </w:rPr>
      </w:pPr>
      <w:r w:rsidRPr="00BC01F8">
        <w:rPr>
          <w:rFonts w:asciiTheme="minorEastAsia" w:eastAsiaTheme="minorEastAsia" w:hAnsiTheme="minorEastAsia" w:hint="eastAsia"/>
          <w:sz w:val="24"/>
          <w:szCs w:val="24"/>
        </w:rPr>
        <w:t>在</w:t>
      </w:r>
      <w:r w:rsidR="005B1BBC">
        <w:rPr>
          <w:rFonts w:asciiTheme="minorEastAsia" w:eastAsiaTheme="minorEastAsia" w:hAnsiTheme="minorEastAsia" w:hint="eastAsia"/>
          <w:sz w:val="24"/>
          <w:szCs w:val="24"/>
        </w:rPr>
        <w:t>市场开发和</w:t>
      </w:r>
      <w:r w:rsidRPr="00BC01F8">
        <w:rPr>
          <w:rFonts w:asciiTheme="minorEastAsia" w:eastAsiaTheme="minorEastAsia" w:hAnsiTheme="minorEastAsia" w:hint="eastAsia"/>
          <w:sz w:val="24"/>
          <w:szCs w:val="24"/>
        </w:rPr>
        <w:t>科研创新上，</w:t>
      </w:r>
      <w:r>
        <w:rPr>
          <w:rFonts w:asciiTheme="minorEastAsia" w:eastAsiaTheme="minorEastAsia" w:hAnsiTheme="minorEastAsia" w:hint="eastAsia"/>
          <w:sz w:val="24"/>
          <w:szCs w:val="24"/>
        </w:rPr>
        <w:t>公司</w:t>
      </w:r>
      <w:r w:rsidRPr="00BC01F8">
        <w:rPr>
          <w:rFonts w:asciiTheme="minorEastAsia" w:eastAsiaTheme="minorEastAsia" w:hAnsiTheme="minorEastAsia" w:hint="eastAsia"/>
          <w:sz w:val="24"/>
          <w:szCs w:val="24"/>
        </w:rPr>
        <w:t>与南通大学签订了技术开发合作协议，主要研发：改性聚酯纤维，超短聚酯纤维以及易染色聚酯纤维。</w:t>
      </w:r>
      <w:r>
        <w:rPr>
          <w:rFonts w:asciiTheme="minorEastAsia" w:eastAsiaTheme="minorEastAsia" w:hAnsiTheme="minorEastAsia" w:hint="eastAsia"/>
          <w:sz w:val="24"/>
          <w:szCs w:val="24"/>
        </w:rPr>
        <w:t>公司将进</w:t>
      </w:r>
      <w:r w:rsidRPr="00BC01F8">
        <w:rPr>
          <w:rFonts w:asciiTheme="minorEastAsia" w:eastAsiaTheme="minorEastAsia" w:hAnsiTheme="minorEastAsia" w:hint="eastAsia"/>
          <w:sz w:val="24"/>
          <w:szCs w:val="24"/>
        </w:rPr>
        <w:t>一步依托省博士后创新实践基地，在新品研发</w:t>
      </w:r>
      <w:r>
        <w:rPr>
          <w:rFonts w:asciiTheme="minorEastAsia" w:eastAsiaTheme="minorEastAsia" w:hAnsiTheme="minorEastAsia" w:hint="eastAsia"/>
          <w:sz w:val="24"/>
          <w:szCs w:val="24"/>
        </w:rPr>
        <w:t>、</w:t>
      </w:r>
      <w:r w:rsidRPr="00BC01F8">
        <w:rPr>
          <w:rFonts w:asciiTheme="minorEastAsia" w:eastAsiaTheme="minorEastAsia" w:hAnsiTheme="minorEastAsia" w:hint="eastAsia"/>
          <w:sz w:val="24"/>
          <w:szCs w:val="24"/>
        </w:rPr>
        <w:t>技术合作以及产学研上加大投入。</w:t>
      </w:r>
      <w:r w:rsidR="005B1BBC" w:rsidRPr="005C231D">
        <w:rPr>
          <w:rFonts w:asciiTheme="minorEastAsia" w:eastAsiaTheme="minorEastAsia" w:hAnsiTheme="minorEastAsia" w:hint="eastAsia"/>
          <w:sz w:val="24"/>
          <w:szCs w:val="24"/>
        </w:rPr>
        <w:t>报告期内，公司</w:t>
      </w:r>
      <w:r w:rsidR="005B1BBC">
        <w:rPr>
          <w:rFonts w:asciiTheme="minorEastAsia" w:eastAsiaTheme="minorEastAsia" w:hAnsiTheme="minorEastAsia" w:hint="eastAsia"/>
          <w:sz w:val="24"/>
          <w:szCs w:val="24"/>
        </w:rPr>
        <w:t>被</w:t>
      </w:r>
      <w:r w:rsidR="005B1BBC" w:rsidRPr="005C231D">
        <w:rPr>
          <w:rFonts w:asciiTheme="minorEastAsia" w:eastAsiaTheme="minorEastAsia" w:hAnsiTheme="minorEastAsia" w:hint="eastAsia"/>
          <w:sz w:val="24"/>
          <w:szCs w:val="24"/>
        </w:rPr>
        <w:t>郑州商品交易所</w:t>
      </w:r>
      <w:r w:rsidR="005B1BBC">
        <w:rPr>
          <w:rFonts w:asciiTheme="minorEastAsia" w:eastAsiaTheme="minorEastAsia" w:hAnsiTheme="minorEastAsia" w:hint="eastAsia"/>
          <w:sz w:val="24"/>
          <w:szCs w:val="24"/>
        </w:rPr>
        <w:t>指定为</w:t>
      </w:r>
      <w:r w:rsidR="005B1BBC" w:rsidRPr="005C231D">
        <w:rPr>
          <w:rFonts w:asciiTheme="minorEastAsia" w:eastAsiaTheme="minorEastAsia" w:hAnsiTheme="minorEastAsia" w:hint="eastAsia"/>
          <w:sz w:val="24"/>
          <w:szCs w:val="24"/>
        </w:rPr>
        <w:t>首批</w:t>
      </w:r>
      <w:r w:rsidR="00B73B52">
        <w:rPr>
          <w:rFonts w:asciiTheme="minorEastAsia" w:eastAsiaTheme="minorEastAsia" w:hAnsiTheme="minorEastAsia" w:hint="eastAsia"/>
          <w:sz w:val="24"/>
          <w:szCs w:val="24"/>
        </w:rPr>
        <w:t>短纤</w:t>
      </w:r>
      <w:r w:rsidR="005B1BBC">
        <w:rPr>
          <w:rFonts w:asciiTheme="minorEastAsia" w:eastAsiaTheme="minorEastAsia" w:hAnsiTheme="minorEastAsia" w:hint="eastAsia"/>
          <w:sz w:val="24"/>
          <w:szCs w:val="24"/>
        </w:rPr>
        <w:t>交割品牌和交割厂库。</w:t>
      </w:r>
    </w:p>
    <w:p w:rsidR="00074155" w:rsidRPr="005F7182" w:rsidRDefault="00074155" w:rsidP="00074155">
      <w:pPr>
        <w:snapToGrid w:val="0"/>
        <w:spacing w:line="360" w:lineRule="auto"/>
        <w:ind w:firstLineChars="200" w:firstLine="480"/>
        <w:rPr>
          <w:rFonts w:ascii="宋体" w:hAnsi="宋体"/>
          <w:sz w:val="24"/>
          <w:szCs w:val="24"/>
        </w:rPr>
      </w:pPr>
      <w:r>
        <w:rPr>
          <w:rFonts w:ascii="宋体" w:hAnsi="宋体" w:hint="eastAsia"/>
          <w:sz w:val="24"/>
          <w:szCs w:val="24"/>
        </w:rPr>
        <w:t>2020</w:t>
      </w:r>
      <w:r w:rsidRPr="00DF194F">
        <w:rPr>
          <w:rFonts w:ascii="宋体" w:hAnsi="宋体" w:hint="eastAsia"/>
          <w:sz w:val="24"/>
          <w:szCs w:val="24"/>
        </w:rPr>
        <w:t>年公司主营产品涤纶短纤维销售量为3</w:t>
      </w:r>
      <w:r>
        <w:rPr>
          <w:rFonts w:ascii="宋体" w:hAnsi="宋体" w:hint="eastAsia"/>
          <w:sz w:val="24"/>
          <w:szCs w:val="24"/>
        </w:rPr>
        <w:t>92</w:t>
      </w:r>
      <w:r w:rsidRPr="00DF194F">
        <w:rPr>
          <w:rFonts w:ascii="宋体" w:hAnsi="宋体" w:hint="eastAsia"/>
          <w:sz w:val="24"/>
          <w:szCs w:val="24"/>
        </w:rPr>
        <w:t>,</w:t>
      </w:r>
      <w:r>
        <w:rPr>
          <w:rFonts w:ascii="宋体" w:hAnsi="宋体" w:hint="eastAsia"/>
          <w:sz w:val="24"/>
          <w:szCs w:val="24"/>
        </w:rPr>
        <w:t>838</w:t>
      </w:r>
      <w:r w:rsidRPr="00DF194F">
        <w:rPr>
          <w:rFonts w:ascii="宋体" w:hAnsi="宋体" w:hint="eastAsia"/>
          <w:sz w:val="24"/>
          <w:szCs w:val="24"/>
        </w:rPr>
        <w:t>吨，较上年度增长了</w:t>
      </w:r>
      <w:r>
        <w:rPr>
          <w:rFonts w:ascii="宋体" w:hAnsi="宋体" w:hint="eastAsia"/>
          <w:sz w:val="24"/>
          <w:szCs w:val="24"/>
        </w:rPr>
        <w:lastRenderedPageBreak/>
        <w:t>2</w:t>
      </w:r>
      <w:r w:rsidRPr="00DF194F">
        <w:rPr>
          <w:rFonts w:ascii="宋体" w:hAnsi="宋体"/>
          <w:sz w:val="24"/>
          <w:szCs w:val="24"/>
        </w:rPr>
        <w:t>.</w:t>
      </w:r>
      <w:r w:rsidRPr="00DF194F">
        <w:rPr>
          <w:rFonts w:ascii="宋体" w:hAnsi="宋体" w:hint="eastAsia"/>
          <w:sz w:val="24"/>
          <w:szCs w:val="24"/>
        </w:rPr>
        <w:t>2</w:t>
      </w:r>
      <w:r>
        <w:rPr>
          <w:rFonts w:ascii="宋体" w:hAnsi="宋体" w:hint="eastAsia"/>
          <w:sz w:val="24"/>
          <w:szCs w:val="24"/>
        </w:rPr>
        <w:t>5</w:t>
      </w:r>
      <w:r w:rsidRPr="00DF194F">
        <w:rPr>
          <w:rFonts w:ascii="宋体" w:hAnsi="宋体"/>
          <w:sz w:val="24"/>
          <w:szCs w:val="24"/>
        </w:rPr>
        <w:t>%</w:t>
      </w:r>
      <w:r w:rsidRPr="00DF194F">
        <w:rPr>
          <w:rFonts w:ascii="宋体" w:hAnsi="宋体" w:hint="eastAsia"/>
          <w:sz w:val="24"/>
          <w:szCs w:val="24"/>
        </w:rPr>
        <w:t>，生产量</w:t>
      </w:r>
      <w:r>
        <w:rPr>
          <w:rFonts w:ascii="宋体" w:hAnsi="宋体" w:hint="eastAsia"/>
          <w:sz w:val="24"/>
          <w:szCs w:val="24"/>
        </w:rPr>
        <w:t>386</w:t>
      </w:r>
      <w:r w:rsidRPr="00DF194F">
        <w:rPr>
          <w:rFonts w:ascii="宋体" w:hAnsi="宋体" w:hint="eastAsia"/>
          <w:sz w:val="24"/>
          <w:szCs w:val="24"/>
        </w:rPr>
        <w:t>,</w:t>
      </w:r>
      <w:r>
        <w:rPr>
          <w:rFonts w:ascii="宋体" w:hAnsi="宋体" w:hint="eastAsia"/>
          <w:sz w:val="24"/>
          <w:szCs w:val="24"/>
        </w:rPr>
        <w:t>512</w:t>
      </w:r>
      <w:r w:rsidRPr="00DF194F">
        <w:rPr>
          <w:rFonts w:ascii="宋体" w:hAnsi="宋体" w:hint="eastAsia"/>
          <w:sz w:val="24"/>
          <w:szCs w:val="24"/>
        </w:rPr>
        <w:t>吨，较上年度</w:t>
      </w:r>
      <w:r>
        <w:rPr>
          <w:rFonts w:ascii="宋体" w:hAnsi="宋体" w:hint="eastAsia"/>
          <w:sz w:val="24"/>
          <w:szCs w:val="24"/>
        </w:rPr>
        <w:t>减少</w:t>
      </w:r>
      <w:r w:rsidRPr="00DF194F">
        <w:rPr>
          <w:rFonts w:ascii="宋体" w:hAnsi="宋体" w:hint="eastAsia"/>
          <w:sz w:val="24"/>
          <w:szCs w:val="24"/>
        </w:rPr>
        <w:t>了</w:t>
      </w:r>
      <w:r>
        <w:rPr>
          <w:rFonts w:ascii="宋体" w:hAnsi="宋体" w:hint="eastAsia"/>
          <w:sz w:val="24"/>
          <w:szCs w:val="24"/>
        </w:rPr>
        <w:t>0</w:t>
      </w:r>
      <w:r w:rsidRPr="00DF194F">
        <w:rPr>
          <w:rFonts w:ascii="宋体" w:hAnsi="宋体"/>
          <w:sz w:val="24"/>
          <w:szCs w:val="24"/>
        </w:rPr>
        <w:t>.</w:t>
      </w:r>
      <w:r>
        <w:rPr>
          <w:rFonts w:ascii="宋体" w:hAnsi="宋体" w:hint="eastAsia"/>
          <w:sz w:val="24"/>
          <w:szCs w:val="24"/>
        </w:rPr>
        <w:t>17</w:t>
      </w:r>
      <w:r w:rsidRPr="00DF194F">
        <w:rPr>
          <w:rFonts w:ascii="宋体" w:hAnsi="宋体"/>
          <w:sz w:val="24"/>
          <w:szCs w:val="24"/>
        </w:rPr>
        <w:t>%</w:t>
      </w:r>
      <w:r w:rsidRPr="00DF194F">
        <w:rPr>
          <w:rFonts w:ascii="宋体" w:hAnsi="宋体" w:hint="eastAsia"/>
          <w:sz w:val="24"/>
          <w:szCs w:val="24"/>
        </w:rPr>
        <w:t>，库存量为</w:t>
      </w:r>
      <w:r>
        <w:rPr>
          <w:rFonts w:ascii="宋体" w:hAnsi="宋体" w:hint="eastAsia"/>
          <w:sz w:val="24"/>
          <w:szCs w:val="24"/>
        </w:rPr>
        <w:t>6</w:t>
      </w:r>
      <w:r w:rsidRPr="00DF194F">
        <w:rPr>
          <w:rFonts w:ascii="宋体" w:hAnsi="宋体" w:hint="eastAsia"/>
          <w:sz w:val="24"/>
          <w:szCs w:val="24"/>
        </w:rPr>
        <w:t>,</w:t>
      </w:r>
      <w:r>
        <w:rPr>
          <w:rFonts w:ascii="宋体" w:hAnsi="宋体" w:hint="eastAsia"/>
          <w:sz w:val="24"/>
          <w:szCs w:val="24"/>
        </w:rPr>
        <w:t>256</w:t>
      </w:r>
      <w:r w:rsidRPr="00DF194F">
        <w:rPr>
          <w:rFonts w:ascii="宋体" w:hAnsi="宋体" w:hint="eastAsia"/>
          <w:sz w:val="24"/>
          <w:szCs w:val="24"/>
        </w:rPr>
        <w:t>吨，较年初</w:t>
      </w:r>
      <w:r>
        <w:rPr>
          <w:rFonts w:ascii="宋体" w:hAnsi="宋体" w:hint="eastAsia"/>
          <w:sz w:val="24"/>
          <w:szCs w:val="24"/>
        </w:rPr>
        <w:t>减少</w:t>
      </w:r>
      <w:r w:rsidRPr="00DF194F">
        <w:rPr>
          <w:rFonts w:ascii="宋体" w:hAnsi="宋体" w:hint="eastAsia"/>
          <w:sz w:val="24"/>
          <w:szCs w:val="24"/>
        </w:rPr>
        <w:t>了</w:t>
      </w:r>
      <w:r>
        <w:rPr>
          <w:rFonts w:ascii="宋体" w:hAnsi="宋体" w:hint="eastAsia"/>
          <w:sz w:val="24"/>
          <w:szCs w:val="24"/>
        </w:rPr>
        <w:t>50</w:t>
      </w:r>
      <w:r w:rsidRPr="00DF194F">
        <w:rPr>
          <w:rFonts w:ascii="宋体" w:hAnsi="宋体" w:hint="eastAsia"/>
          <w:sz w:val="24"/>
          <w:szCs w:val="24"/>
        </w:rPr>
        <w:t>.</w:t>
      </w:r>
      <w:r>
        <w:rPr>
          <w:rFonts w:ascii="宋体" w:hAnsi="宋体" w:hint="eastAsia"/>
          <w:sz w:val="24"/>
          <w:szCs w:val="24"/>
        </w:rPr>
        <w:t>28</w:t>
      </w:r>
      <w:r w:rsidRPr="00DF194F">
        <w:rPr>
          <w:rFonts w:ascii="宋体" w:hAnsi="宋体" w:hint="eastAsia"/>
          <w:sz w:val="24"/>
          <w:szCs w:val="24"/>
        </w:rPr>
        <w:t>%；涤纶短纤维销售收入</w:t>
      </w:r>
      <w:r>
        <w:rPr>
          <w:rFonts w:ascii="宋体" w:hAnsi="宋体" w:hint="eastAsia"/>
          <w:sz w:val="24"/>
          <w:szCs w:val="24"/>
        </w:rPr>
        <w:t>21</w:t>
      </w:r>
      <w:r w:rsidRPr="00DF194F">
        <w:rPr>
          <w:rFonts w:ascii="宋体" w:hAnsi="宋体" w:hint="eastAsia"/>
          <w:sz w:val="24"/>
          <w:szCs w:val="24"/>
        </w:rPr>
        <w:t>.</w:t>
      </w:r>
      <w:r>
        <w:rPr>
          <w:rFonts w:ascii="宋体" w:hAnsi="宋体" w:hint="eastAsia"/>
          <w:sz w:val="24"/>
          <w:szCs w:val="24"/>
        </w:rPr>
        <w:t>01</w:t>
      </w:r>
      <w:r w:rsidRPr="00DF194F">
        <w:rPr>
          <w:rFonts w:ascii="宋体" w:hAnsi="宋体" w:hint="eastAsia"/>
          <w:sz w:val="24"/>
          <w:szCs w:val="24"/>
        </w:rPr>
        <w:t>亿元，较上年度</w:t>
      </w:r>
      <w:r>
        <w:rPr>
          <w:rFonts w:ascii="宋体" w:hAnsi="宋体" w:hint="eastAsia"/>
          <w:sz w:val="24"/>
          <w:szCs w:val="24"/>
        </w:rPr>
        <w:t>减少</w:t>
      </w:r>
      <w:r w:rsidRPr="00DF194F">
        <w:rPr>
          <w:rFonts w:ascii="宋体" w:hAnsi="宋体" w:hint="eastAsia"/>
          <w:sz w:val="24"/>
          <w:szCs w:val="24"/>
        </w:rPr>
        <w:t>了</w:t>
      </w:r>
      <w:r>
        <w:rPr>
          <w:rFonts w:ascii="宋体" w:hAnsi="宋体" w:hint="eastAsia"/>
          <w:sz w:val="24"/>
          <w:szCs w:val="24"/>
        </w:rPr>
        <w:t>21.87</w:t>
      </w:r>
      <w:r w:rsidRPr="00DF194F">
        <w:rPr>
          <w:rFonts w:ascii="宋体" w:hAnsi="宋体"/>
          <w:sz w:val="24"/>
          <w:szCs w:val="24"/>
        </w:rPr>
        <w:t>%，</w:t>
      </w:r>
      <w:r w:rsidRPr="00DF194F">
        <w:rPr>
          <w:rFonts w:ascii="宋体" w:hAnsi="宋体" w:hint="eastAsia"/>
          <w:sz w:val="24"/>
          <w:szCs w:val="24"/>
        </w:rPr>
        <w:t>涤纶短纤维产品全年实现毛利1.</w:t>
      </w:r>
      <w:r>
        <w:rPr>
          <w:rFonts w:ascii="宋体" w:hAnsi="宋体" w:hint="eastAsia"/>
          <w:sz w:val="24"/>
          <w:szCs w:val="24"/>
        </w:rPr>
        <w:t>26</w:t>
      </w:r>
      <w:r w:rsidRPr="00DF194F">
        <w:rPr>
          <w:rFonts w:ascii="宋体" w:hAnsi="宋体" w:hint="eastAsia"/>
          <w:sz w:val="24"/>
          <w:szCs w:val="24"/>
        </w:rPr>
        <w:t>亿元，较上年度</w:t>
      </w:r>
      <w:r>
        <w:rPr>
          <w:rFonts w:ascii="宋体" w:hAnsi="宋体" w:hint="eastAsia"/>
          <w:sz w:val="24"/>
          <w:szCs w:val="24"/>
        </w:rPr>
        <w:t>增加</w:t>
      </w:r>
      <w:r w:rsidRPr="00DF194F">
        <w:rPr>
          <w:rFonts w:ascii="宋体" w:hAnsi="宋体" w:hint="eastAsia"/>
          <w:sz w:val="24"/>
          <w:szCs w:val="24"/>
        </w:rPr>
        <w:t>了</w:t>
      </w:r>
      <w:r>
        <w:rPr>
          <w:rFonts w:ascii="宋体" w:hAnsi="宋体" w:hint="eastAsia"/>
          <w:sz w:val="24"/>
          <w:szCs w:val="24"/>
        </w:rPr>
        <w:t>24</w:t>
      </w:r>
      <w:r w:rsidRPr="00DF194F">
        <w:rPr>
          <w:rFonts w:ascii="宋体" w:hAnsi="宋体" w:hint="eastAsia"/>
          <w:sz w:val="24"/>
          <w:szCs w:val="24"/>
        </w:rPr>
        <w:t>.</w:t>
      </w:r>
      <w:r>
        <w:rPr>
          <w:rFonts w:ascii="宋体" w:hAnsi="宋体" w:hint="eastAsia"/>
          <w:sz w:val="24"/>
          <w:szCs w:val="24"/>
        </w:rPr>
        <w:t>75</w:t>
      </w:r>
      <w:r w:rsidRPr="00DF194F">
        <w:rPr>
          <w:rFonts w:ascii="宋体" w:hAnsi="宋体" w:hint="eastAsia"/>
          <w:sz w:val="24"/>
          <w:szCs w:val="24"/>
        </w:rPr>
        <w:t>%，涤纶短纤维毛利率为</w:t>
      </w:r>
      <w:r>
        <w:rPr>
          <w:rFonts w:ascii="宋体" w:hAnsi="宋体" w:hint="eastAsia"/>
          <w:sz w:val="24"/>
          <w:szCs w:val="24"/>
        </w:rPr>
        <w:t>5</w:t>
      </w:r>
      <w:r w:rsidRPr="00DF194F">
        <w:rPr>
          <w:rFonts w:ascii="宋体" w:hAnsi="宋体" w:hint="eastAsia"/>
          <w:sz w:val="24"/>
          <w:szCs w:val="24"/>
        </w:rPr>
        <w:t>.</w:t>
      </w:r>
      <w:r>
        <w:rPr>
          <w:rFonts w:ascii="宋体" w:hAnsi="宋体" w:hint="eastAsia"/>
          <w:sz w:val="24"/>
          <w:szCs w:val="24"/>
        </w:rPr>
        <w:t>99</w:t>
      </w:r>
      <w:r w:rsidRPr="00DF194F">
        <w:rPr>
          <w:rFonts w:ascii="宋体" w:hAnsi="宋体" w:hint="eastAsia"/>
          <w:sz w:val="24"/>
          <w:szCs w:val="24"/>
        </w:rPr>
        <w:t>%，较上年度</w:t>
      </w:r>
      <w:r>
        <w:rPr>
          <w:rFonts w:ascii="宋体" w:hAnsi="宋体" w:hint="eastAsia"/>
          <w:sz w:val="24"/>
          <w:szCs w:val="24"/>
        </w:rPr>
        <w:t>增加</w:t>
      </w:r>
      <w:r w:rsidRPr="00DF194F">
        <w:rPr>
          <w:rFonts w:ascii="宋体" w:hAnsi="宋体" w:hint="eastAsia"/>
          <w:sz w:val="24"/>
          <w:szCs w:val="24"/>
        </w:rPr>
        <w:t>了</w:t>
      </w:r>
      <w:r>
        <w:rPr>
          <w:rFonts w:ascii="宋体" w:hAnsi="宋体" w:hint="eastAsia"/>
          <w:sz w:val="24"/>
          <w:szCs w:val="24"/>
        </w:rPr>
        <w:t>2</w:t>
      </w:r>
      <w:r w:rsidRPr="00DF194F">
        <w:rPr>
          <w:rFonts w:ascii="宋体" w:hAnsi="宋体" w:hint="eastAsia"/>
          <w:sz w:val="24"/>
          <w:szCs w:val="24"/>
        </w:rPr>
        <w:t>.</w:t>
      </w:r>
      <w:r>
        <w:rPr>
          <w:rFonts w:ascii="宋体" w:hAnsi="宋体" w:hint="eastAsia"/>
          <w:sz w:val="24"/>
          <w:szCs w:val="24"/>
        </w:rPr>
        <w:t>22个</w:t>
      </w:r>
      <w:r w:rsidRPr="00DF194F">
        <w:rPr>
          <w:rFonts w:ascii="宋体" w:hAnsi="宋体" w:hint="eastAsia"/>
          <w:sz w:val="24"/>
          <w:szCs w:val="24"/>
        </w:rPr>
        <w:t>百分点，毛利率</w:t>
      </w:r>
      <w:r>
        <w:rPr>
          <w:rFonts w:ascii="宋体" w:hAnsi="宋体" w:hint="eastAsia"/>
          <w:sz w:val="24"/>
          <w:szCs w:val="24"/>
        </w:rPr>
        <w:t>增加</w:t>
      </w:r>
      <w:r w:rsidRPr="00DF194F">
        <w:rPr>
          <w:rFonts w:ascii="宋体" w:hAnsi="宋体" w:hint="eastAsia"/>
          <w:sz w:val="24"/>
          <w:szCs w:val="24"/>
        </w:rPr>
        <w:t>的主要原因是：</w:t>
      </w:r>
      <w:r w:rsidRPr="00D225E7">
        <w:rPr>
          <w:rFonts w:ascii="宋体" w:hAnsi="宋体" w:hint="eastAsia"/>
          <w:sz w:val="24"/>
          <w:szCs w:val="24"/>
        </w:rPr>
        <w:t>受化纤市场大环境的影响，产成品的单位销售价格及原材料的单位采购价格均较上年同期下降</w:t>
      </w:r>
      <w:r w:rsidRPr="005F7182">
        <w:rPr>
          <w:rFonts w:ascii="宋体" w:hAnsi="宋体" w:hint="eastAsia"/>
          <w:sz w:val="24"/>
          <w:szCs w:val="24"/>
        </w:rPr>
        <w:t>，但销售单价的回落幅度小于单位成本的回落幅度。</w:t>
      </w:r>
    </w:p>
    <w:p w:rsidR="000F4E5F" w:rsidRPr="00897DEC" w:rsidRDefault="000F4E5F" w:rsidP="00F6435C">
      <w:pPr>
        <w:adjustRightInd w:val="0"/>
        <w:snapToGrid w:val="0"/>
        <w:spacing w:line="360" w:lineRule="auto"/>
        <w:ind w:firstLine="480"/>
        <w:rPr>
          <w:rFonts w:asciiTheme="minorEastAsia" w:eastAsiaTheme="minorEastAsia" w:hAnsiTheme="minorEastAsia"/>
          <w:color w:val="FF0000"/>
          <w:sz w:val="24"/>
          <w:szCs w:val="24"/>
        </w:rPr>
      </w:pPr>
    </w:p>
    <w:p w:rsidR="000F4E5F" w:rsidRPr="005B1BBC" w:rsidRDefault="000F4E5F" w:rsidP="00F6435C">
      <w:pPr>
        <w:adjustRightInd w:val="0"/>
        <w:snapToGrid w:val="0"/>
        <w:spacing w:line="360" w:lineRule="auto"/>
        <w:ind w:firstLine="480"/>
        <w:rPr>
          <w:rFonts w:asciiTheme="minorEastAsia" w:eastAsiaTheme="minorEastAsia" w:hAnsiTheme="minorEastAsia"/>
          <w:sz w:val="24"/>
          <w:szCs w:val="24"/>
        </w:rPr>
      </w:pPr>
      <w:r w:rsidRPr="005B1BBC">
        <w:rPr>
          <w:rFonts w:asciiTheme="minorEastAsia" w:eastAsiaTheme="minorEastAsia" w:hAnsiTheme="minorEastAsia" w:hint="eastAsia"/>
          <w:sz w:val="24"/>
          <w:szCs w:val="24"/>
        </w:rPr>
        <w:t>仓储业务：</w:t>
      </w:r>
    </w:p>
    <w:p w:rsidR="000F4E5F" w:rsidRPr="001857E4" w:rsidRDefault="000F4E5F" w:rsidP="00F6435C">
      <w:pPr>
        <w:adjustRightInd w:val="0"/>
        <w:snapToGrid w:val="0"/>
        <w:spacing w:line="360" w:lineRule="auto"/>
        <w:ind w:firstLine="480"/>
        <w:rPr>
          <w:rFonts w:asciiTheme="minorEastAsia" w:eastAsiaTheme="minorEastAsia" w:hAnsiTheme="minorEastAsia"/>
          <w:sz w:val="24"/>
          <w:szCs w:val="24"/>
        </w:rPr>
      </w:pPr>
      <w:r w:rsidRPr="001857E4">
        <w:rPr>
          <w:rFonts w:asciiTheme="minorEastAsia" w:eastAsiaTheme="minorEastAsia" w:hAnsiTheme="minorEastAsia" w:hint="eastAsia"/>
          <w:sz w:val="24"/>
          <w:szCs w:val="24"/>
        </w:rPr>
        <w:t>报告期，</w:t>
      </w:r>
      <w:r w:rsidR="00BF5FB6">
        <w:rPr>
          <w:rFonts w:asciiTheme="minorEastAsia" w:eastAsiaTheme="minorEastAsia" w:hAnsiTheme="minorEastAsia" w:hint="eastAsia"/>
          <w:sz w:val="24"/>
          <w:szCs w:val="24"/>
        </w:rPr>
        <w:t>江阴</w:t>
      </w:r>
      <w:r>
        <w:rPr>
          <w:rFonts w:asciiTheme="minorEastAsia" w:eastAsiaTheme="minorEastAsia" w:hAnsiTheme="minorEastAsia" w:hint="eastAsia"/>
          <w:sz w:val="24"/>
          <w:szCs w:val="24"/>
        </w:rPr>
        <w:t>华西</w:t>
      </w:r>
      <w:r w:rsidR="00BF5FB6">
        <w:rPr>
          <w:rFonts w:asciiTheme="minorEastAsia" w:eastAsiaTheme="minorEastAsia" w:hAnsiTheme="minorEastAsia" w:hint="eastAsia"/>
          <w:sz w:val="24"/>
          <w:szCs w:val="24"/>
        </w:rPr>
        <w:t>化工</w:t>
      </w:r>
      <w:r w:rsidRPr="001857E4">
        <w:rPr>
          <w:rFonts w:asciiTheme="minorEastAsia" w:eastAsiaTheme="minorEastAsia" w:hAnsiTheme="minorEastAsia" w:hint="eastAsia"/>
          <w:sz w:val="24"/>
          <w:szCs w:val="24"/>
        </w:rPr>
        <w:t>码头</w:t>
      </w:r>
      <w:r w:rsidR="00BF5FB6">
        <w:rPr>
          <w:rFonts w:asciiTheme="minorEastAsia" w:eastAsiaTheme="minorEastAsia" w:hAnsiTheme="minorEastAsia" w:hint="eastAsia"/>
          <w:sz w:val="24"/>
          <w:szCs w:val="24"/>
        </w:rPr>
        <w:t>有限公司（以下“华西码头”）</w:t>
      </w:r>
      <w:r w:rsidRPr="001857E4">
        <w:rPr>
          <w:rFonts w:asciiTheme="minorEastAsia" w:eastAsiaTheme="minorEastAsia" w:hAnsiTheme="minorEastAsia" w:hint="eastAsia"/>
          <w:sz w:val="24"/>
          <w:szCs w:val="24"/>
        </w:rPr>
        <w:t>继续大力开展各项行业体系认证工作，在I</w:t>
      </w:r>
      <w:r w:rsidRPr="001857E4">
        <w:rPr>
          <w:rFonts w:asciiTheme="minorEastAsia" w:eastAsiaTheme="minorEastAsia" w:hAnsiTheme="minorEastAsia"/>
          <w:sz w:val="24"/>
          <w:szCs w:val="24"/>
        </w:rPr>
        <w:t>SO</w:t>
      </w:r>
      <w:r w:rsidRPr="001857E4">
        <w:rPr>
          <w:rFonts w:asciiTheme="minorEastAsia" w:eastAsiaTheme="minorEastAsia" w:hAnsiTheme="minorEastAsia" w:hint="eastAsia"/>
          <w:sz w:val="24"/>
          <w:szCs w:val="24"/>
        </w:rPr>
        <w:t>三体系的基础上顺利通过了交通运输企业安全生产标准化建设一级达标认证；同时通过了欧洲化学品分拨协会的CDI-T体系审核换证，达到了世界液体仓储行业的最高行业标准。</w:t>
      </w:r>
    </w:p>
    <w:p w:rsidR="000F4E5F" w:rsidRPr="001857E4" w:rsidRDefault="000F4E5F" w:rsidP="00F6435C">
      <w:pPr>
        <w:adjustRightInd w:val="0"/>
        <w:snapToGrid w:val="0"/>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报告期内，华西码头</w:t>
      </w:r>
      <w:r w:rsidRPr="001857E4">
        <w:rPr>
          <w:rFonts w:asciiTheme="minorEastAsia" w:eastAsiaTheme="minorEastAsia" w:hAnsiTheme="minorEastAsia" w:hint="eastAsia"/>
          <w:sz w:val="24"/>
          <w:szCs w:val="24"/>
        </w:rPr>
        <w:t>继续加大安全投入，增设码头油气回收和发货台碱洗处理装置；对自有装车台安全自动化进行升级改造，所有的装车设施加装定量装车系统和紧急切断控制系统，达到所有物料能够进行底部装货，减少物料挥发的同时，做到定量装车，避免了频繁的补货的安全风险，杜绝了物料超发和跑冒滴漏安全隐患；并且实现了“一人多车”的接发车模式，进一步提高了公司仓储效率；所有的重大危险源储罐完成了高液位连锁紧急切断阀装置的安装，所有氮封储罐完成了紧急泄压阀的安装，有效</w:t>
      </w:r>
      <w:r w:rsidRPr="001857E4">
        <w:rPr>
          <w:rFonts w:asciiTheme="minorEastAsia" w:eastAsiaTheme="minorEastAsia" w:hAnsiTheme="minorEastAsia"/>
          <w:sz w:val="24"/>
          <w:szCs w:val="24"/>
        </w:rPr>
        <w:t>避免</w:t>
      </w:r>
      <w:r w:rsidRPr="001857E4">
        <w:rPr>
          <w:rFonts w:asciiTheme="minorEastAsia" w:eastAsiaTheme="minorEastAsia" w:hAnsiTheme="minorEastAsia" w:hint="eastAsia"/>
          <w:sz w:val="24"/>
          <w:szCs w:val="24"/>
        </w:rPr>
        <w:t>了各类仓储安全事故达到发生；对储罐、管线、管架以及消防设备设施定期进行检测维保、除锈防腐，大大提高了设备设施的安全可靠性，从而有效防范了由于设备设施腐蚀引发的各类事故。</w:t>
      </w:r>
    </w:p>
    <w:p w:rsidR="000F4E5F" w:rsidRPr="001857E4" w:rsidRDefault="000F4E5F" w:rsidP="00F6435C">
      <w:pPr>
        <w:adjustRightInd w:val="0"/>
        <w:snapToGrid w:val="0"/>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这一系列</w:t>
      </w:r>
      <w:r w:rsidRPr="001857E4">
        <w:rPr>
          <w:rFonts w:asciiTheme="minorEastAsia" w:eastAsiaTheme="minorEastAsia" w:hAnsiTheme="minorEastAsia" w:hint="eastAsia"/>
          <w:sz w:val="24"/>
          <w:szCs w:val="24"/>
        </w:rPr>
        <w:t>举措也得了相关监管部门和客户的肯定，</w:t>
      </w:r>
      <w:r w:rsidR="005B1BBC">
        <w:rPr>
          <w:rFonts w:asciiTheme="minorEastAsia" w:eastAsiaTheme="minorEastAsia" w:hAnsiTheme="minorEastAsia" w:hint="eastAsia"/>
          <w:sz w:val="24"/>
          <w:szCs w:val="24"/>
        </w:rPr>
        <w:t>华西码头</w:t>
      </w:r>
      <w:r w:rsidR="00AB6595">
        <w:rPr>
          <w:rFonts w:asciiTheme="minorEastAsia" w:eastAsiaTheme="minorEastAsia" w:hAnsiTheme="minorEastAsia" w:hint="eastAsia"/>
          <w:sz w:val="24"/>
          <w:szCs w:val="24"/>
        </w:rPr>
        <w:t>先后</w:t>
      </w:r>
      <w:r w:rsidRPr="001857E4">
        <w:rPr>
          <w:rFonts w:asciiTheme="minorEastAsia" w:eastAsiaTheme="minorEastAsia" w:hAnsiTheme="minorEastAsia" w:hint="eastAsia"/>
          <w:sz w:val="24"/>
          <w:szCs w:val="24"/>
        </w:rPr>
        <w:t>被</w:t>
      </w:r>
      <w:r w:rsidRPr="001857E4">
        <w:rPr>
          <w:rFonts w:asciiTheme="minorEastAsia" w:eastAsiaTheme="minorEastAsia" w:hAnsiTheme="minorEastAsia"/>
          <w:sz w:val="24"/>
          <w:szCs w:val="24"/>
        </w:rPr>
        <w:t>南京</w:t>
      </w:r>
      <w:r w:rsidRPr="001857E4">
        <w:rPr>
          <w:rFonts w:asciiTheme="minorEastAsia" w:eastAsiaTheme="minorEastAsia" w:hAnsiTheme="minorEastAsia" w:hint="eastAsia"/>
          <w:sz w:val="24"/>
          <w:szCs w:val="24"/>
        </w:rPr>
        <w:t>海关评为“</w:t>
      </w:r>
      <w:r w:rsidRPr="001857E4">
        <w:rPr>
          <w:rFonts w:asciiTheme="minorEastAsia" w:eastAsiaTheme="minorEastAsia" w:hAnsiTheme="minorEastAsia"/>
          <w:sz w:val="24"/>
          <w:szCs w:val="24"/>
        </w:rPr>
        <w:t>查验示范点</w:t>
      </w:r>
      <w:r w:rsidRPr="001857E4">
        <w:rPr>
          <w:rFonts w:asciiTheme="minorEastAsia" w:eastAsiaTheme="minorEastAsia" w:hAnsiTheme="minorEastAsia" w:hint="eastAsia"/>
          <w:sz w:val="24"/>
          <w:szCs w:val="24"/>
        </w:rPr>
        <w:t>”</w:t>
      </w:r>
      <w:r w:rsidRPr="001857E4">
        <w:rPr>
          <w:rFonts w:asciiTheme="minorEastAsia" w:eastAsiaTheme="minorEastAsia" w:hAnsiTheme="minorEastAsia"/>
          <w:sz w:val="24"/>
          <w:szCs w:val="24"/>
        </w:rPr>
        <w:t>、</w:t>
      </w:r>
      <w:r w:rsidRPr="001857E4">
        <w:rPr>
          <w:rFonts w:asciiTheme="minorEastAsia" w:eastAsiaTheme="minorEastAsia" w:hAnsiTheme="minorEastAsia" w:hint="eastAsia"/>
          <w:sz w:val="24"/>
          <w:szCs w:val="24"/>
        </w:rPr>
        <w:t>被中国石油华东化工销售公司评为“优秀仓储服务商”；被中国物流与采购联合会危化品物流分会评为“中国化工物流行业百强仓储服务企业”、“化工物流行业金罐奖和安全管理奖”、“化工物流业与制造业融合发展标杆企业”等荣誉称号。</w:t>
      </w:r>
    </w:p>
    <w:p w:rsidR="00F6435C" w:rsidRPr="00DF194F" w:rsidRDefault="00F41536" w:rsidP="00F6435C">
      <w:pPr>
        <w:autoSpaceDE w:val="0"/>
        <w:autoSpaceDN w:val="0"/>
        <w:adjustRightInd w:val="0"/>
        <w:snapToGrid w:val="0"/>
        <w:spacing w:line="360" w:lineRule="auto"/>
        <w:ind w:firstLineChars="200" w:firstLine="480"/>
        <w:rPr>
          <w:rFonts w:ascii="宋体" w:hAnsi="宋体"/>
          <w:kern w:val="0"/>
          <w:sz w:val="24"/>
          <w:szCs w:val="24"/>
          <w:lang w:val="zh-CN"/>
        </w:rPr>
      </w:pPr>
      <w:r w:rsidRPr="00F6435C">
        <w:rPr>
          <w:rFonts w:asciiTheme="minorEastAsia" w:eastAsiaTheme="minorEastAsia" w:hAnsiTheme="minorEastAsia" w:hint="eastAsia"/>
          <w:sz w:val="24"/>
          <w:szCs w:val="24"/>
        </w:rPr>
        <w:t>报告期内，华西码头</w:t>
      </w:r>
      <w:r w:rsidR="00F6435C" w:rsidRPr="00F6435C">
        <w:rPr>
          <w:rFonts w:asciiTheme="minorEastAsia" w:eastAsiaTheme="minorEastAsia" w:hAnsiTheme="minorEastAsia" w:hint="eastAsia"/>
          <w:sz w:val="24"/>
          <w:szCs w:val="24"/>
        </w:rPr>
        <w:t>继续保持稳健增长的态势，2020年实现营业收入18,090.60万元，较上年度增长了20.25%，实现净利润9,142.50万元，较上年度</w:t>
      </w:r>
      <w:r w:rsidR="00F6435C" w:rsidRPr="00DF194F">
        <w:rPr>
          <w:rFonts w:ascii="宋体" w:hAnsi="宋体" w:hint="eastAsia"/>
          <w:kern w:val="0"/>
          <w:sz w:val="24"/>
          <w:szCs w:val="24"/>
          <w:lang w:val="zh-CN"/>
        </w:rPr>
        <w:t>增长了</w:t>
      </w:r>
      <w:r w:rsidR="00F6435C">
        <w:rPr>
          <w:rFonts w:ascii="宋体" w:hAnsi="宋体" w:hint="eastAsia"/>
          <w:kern w:val="0"/>
          <w:sz w:val="24"/>
          <w:szCs w:val="24"/>
          <w:lang w:val="zh-CN"/>
        </w:rPr>
        <w:t>35</w:t>
      </w:r>
      <w:r w:rsidR="00F6435C" w:rsidRPr="00DF194F">
        <w:rPr>
          <w:rFonts w:ascii="宋体" w:hAnsi="宋体" w:hint="eastAsia"/>
          <w:kern w:val="0"/>
          <w:sz w:val="24"/>
          <w:szCs w:val="24"/>
          <w:lang w:val="zh-CN"/>
        </w:rPr>
        <w:t>.</w:t>
      </w:r>
      <w:r w:rsidR="00F6435C">
        <w:rPr>
          <w:rFonts w:ascii="宋体" w:hAnsi="宋体" w:hint="eastAsia"/>
          <w:kern w:val="0"/>
          <w:sz w:val="24"/>
          <w:szCs w:val="24"/>
          <w:lang w:val="zh-CN"/>
        </w:rPr>
        <w:t>75</w:t>
      </w:r>
      <w:r w:rsidR="00F6435C" w:rsidRPr="00DF194F">
        <w:rPr>
          <w:rFonts w:ascii="宋体" w:hAnsi="宋体" w:hint="eastAsia"/>
          <w:kern w:val="0"/>
          <w:sz w:val="24"/>
          <w:szCs w:val="24"/>
          <w:lang w:val="zh-CN"/>
        </w:rPr>
        <w:t>%。</w:t>
      </w:r>
    </w:p>
    <w:p w:rsidR="00F6435C" w:rsidRDefault="00F6435C" w:rsidP="00F6435C">
      <w:pPr>
        <w:adjustRightInd w:val="0"/>
        <w:snapToGrid w:val="0"/>
        <w:spacing w:line="360" w:lineRule="auto"/>
        <w:ind w:firstLine="480"/>
        <w:rPr>
          <w:rFonts w:asciiTheme="minorEastAsia" w:eastAsiaTheme="minorEastAsia" w:hAnsiTheme="minorEastAsia"/>
          <w:sz w:val="24"/>
          <w:szCs w:val="24"/>
        </w:rPr>
      </w:pPr>
    </w:p>
    <w:p w:rsidR="00ED6F0B" w:rsidRPr="00F41536" w:rsidRDefault="00ED6F0B" w:rsidP="00F6435C">
      <w:pPr>
        <w:adjustRightInd w:val="0"/>
        <w:snapToGrid w:val="0"/>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w:t>
      </w:r>
      <w:r w:rsidRPr="00F41536">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收购索尔思光电项目</w:t>
      </w:r>
    </w:p>
    <w:p w:rsidR="00ED6F0B" w:rsidRPr="00022A16" w:rsidRDefault="00ED6F0B" w:rsidP="00F6435C">
      <w:pPr>
        <w:adjustRightInd w:val="0"/>
        <w:snapToGrid w:val="0"/>
        <w:spacing w:line="360" w:lineRule="auto"/>
        <w:ind w:firstLineChars="200" w:firstLine="480"/>
        <w:rPr>
          <w:rFonts w:ascii="宋体" w:hAnsi="宋体"/>
          <w:sz w:val="24"/>
          <w:szCs w:val="24"/>
        </w:rPr>
      </w:pPr>
      <w:r w:rsidRPr="00022A16">
        <w:rPr>
          <w:rFonts w:asciiTheme="minorEastAsia" w:eastAsiaTheme="minorEastAsia" w:hAnsiTheme="minorEastAsia" w:hint="eastAsia"/>
          <w:sz w:val="24"/>
          <w:szCs w:val="24"/>
        </w:rPr>
        <w:t>报告期内，公司第七届董事会第二十八次会议审议通过了《关于收购合伙企业权益的议案》，由</w:t>
      </w:r>
      <w:r w:rsidR="00A4286E" w:rsidRPr="00022A16">
        <w:rPr>
          <w:rFonts w:asciiTheme="minorEastAsia" w:eastAsiaTheme="minorEastAsia" w:hAnsiTheme="minorEastAsia" w:hint="eastAsia"/>
          <w:sz w:val="24"/>
          <w:szCs w:val="24"/>
        </w:rPr>
        <w:t>公司控制主体</w:t>
      </w:r>
      <w:r w:rsidRPr="00022A16">
        <w:rPr>
          <w:rFonts w:asciiTheme="minorEastAsia" w:eastAsiaTheme="minorEastAsia" w:hAnsiTheme="minorEastAsia" w:hint="eastAsia"/>
          <w:sz w:val="24"/>
          <w:szCs w:val="24"/>
        </w:rPr>
        <w:t>上海启澜收购</w:t>
      </w:r>
      <w:r w:rsidRPr="00022A16">
        <w:rPr>
          <w:rFonts w:asciiTheme="minorEastAsia" w:eastAsiaTheme="minorEastAsia" w:hAnsiTheme="minorEastAsia"/>
          <w:sz w:val="24"/>
          <w:szCs w:val="24"/>
        </w:rPr>
        <w:t>Diamond Hill, L.P.</w:t>
      </w:r>
      <w:r w:rsidR="00A4286E" w:rsidRPr="00022A16">
        <w:rPr>
          <w:rFonts w:asciiTheme="minorEastAsia" w:eastAsiaTheme="minorEastAsia" w:hAnsiTheme="minorEastAsia" w:hint="eastAsia"/>
          <w:sz w:val="24"/>
          <w:szCs w:val="24"/>
        </w:rPr>
        <w:t>部分权益。</w:t>
      </w:r>
      <w:r w:rsidRPr="00022A16">
        <w:rPr>
          <w:rFonts w:asciiTheme="minorEastAsia" w:eastAsiaTheme="minorEastAsia" w:hAnsiTheme="minorEastAsia"/>
          <w:sz w:val="24"/>
          <w:szCs w:val="24"/>
        </w:rPr>
        <w:t>Diamond Hill, L.P.</w:t>
      </w:r>
      <w:r w:rsidRPr="00022A16">
        <w:rPr>
          <w:rFonts w:asciiTheme="minorEastAsia" w:eastAsiaTheme="minorEastAsia" w:hAnsiTheme="minorEastAsia" w:hint="eastAsia"/>
          <w:sz w:val="24"/>
          <w:szCs w:val="24"/>
        </w:rPr>
        <w:t>合伙份额收购交易以及由其引发的共售权交易已于2021年2月完成，上海启澜</w:t>
      </w:r>
      <w:r w:rsidRPr="00022A16">
        <w:rPr>
          <w:rFonts w:ascii="宋体" w:hAnsi="宋体" w:hint="eastAsia"/>
          <w:sz w:val="24"/>
          <w:szCs w:val="24"/>
        </w:rPr>
        <w:t>共计取得索尔思光电31.57</w:t>
      </w:r>
      <w:r w:rsidRPr="00022A16">
        <w:rPr>
          <w:rFonts w:ascii="宋体" w:hAnsi="宋体"/>
          <w:sz w:val="24"/>
          <w:szCs w:val="24"/>
        </w:rPr>
        <w:t>%的</w:t>
      </w:r>
      <w:r w:rsidRPr="00022A16">
        <w:rPr>
          <w:rFonts w:ascii="宋体" w:hAnsi="宋体" w:hint="eastAsia"/>
          <w:sz w:val="24"/>
          <w:szCs w:val="24"/>
        </w:rPr>
        <w:t>股权，交易总价为人民币95,856.83万元。</w:t>
      </w:r>
    </w:p>
    <w:p w:rsidR="00ED6F0B" w:rsidRPr="00973B62" w:rsidRDefault="00ED6F0B" w:rsidP="00F6435C">
      <w:pPr>
        <w:adjustRightInd w:val="0"/>
        <w:snapToGrid w:val="0"/>
        <w:spacing w:line="360" w:lineRule="auto"/>
        <w:ind w:firstLineChars="200" w:firstLine="480"/>
        <w:rPr>
          <w:rFonts w:ascii="宋体" w:hAnsi="宋体"/>
          <w:sz w:val="24"/>
          <w:szCs w:val="24"/>
        </w:rPr>
      </w:pPr>
    </w:p>
    <w:p w:rsidR="00D331DC" w:rsidRPr="00A171FA" w:rsidRDefault="00D331DC" w:rsidP="00F6435C">
      <w:pPr>
        <w:adjustRightInd w:val="0"/>
        <w:snapToGrid w:val="0"/>
        <w:spacing w:line="360" w:lineRule="auto"/>
        <w:ind w:firstLine="480"/>
        <w:rPr>
          <w:rFonts w:asciiTheme="minorEastAsia" w:eastAsiaTheme="minorEastAsia" w:hAnsiTheme="minorEastAsia"/>
          <w:color w:val="000000" w:themeColor="text1"/>
          <w:sz w:val="24"/>
          <w:szCs w:val="24"/>
        </w:rPr>
      </w:pPr>
      <w:r w:rsidRPr="00A171FA">
        <w:rPr>
          <w:rFonts w:asciiTheme="minorEastAsia" w:eastAsiaTheme="minorEastAsia" w:hAnsiTheme="minorEastAsia" w:hint="eastAsia"/>
          <w:color w:val="000000" w:themeColor="text1"/>
          <w:sz w:val="24"/>
          <w:szCs w:val="24"/>
        </w:rPr>
        <w:t>3、一村资本股权转让情况</w:t>
      </w:r>
    </w:p>
    <w:p w:rsidR="00D331DC" w:rsidRPr="00022A16" w:rsidRDefault="00A4286E" w:rsidP="00F6435C">
      <w:pPr>
        <w:adjustRightInd w:val="0"/>
        <w:snapToGrid w:val="0"/>
        <w:spacing w:line="360" w:lineRule="auto"/>
        <w:ind w:firstLine="480"/>
        <w:rPr>
          <w:rFonts w:asciiTheme="minorEastAsia" w:eastAsiaTheme="minorEastAsia" w:hAnsiTheme="minorEastAsia"/>
          <w:sz w:val="24"/>
          <w:szCs w:val="24"/>
        </w:rPr>
      </w:pPr>
      <w:r w:rsidRPr="00022A16">
        <w:rPr>
          <w:rFonts w:asciiTheme="minorEastAsia" w:eastAsiaTheme="minorEastAsia" w:hAnsiTheme="minorEastAsia" w:hint="eastAsia"/>
          <w:sz w:val="24"/>
          <w:szCs w:val="24"/>
        </w:rPr>
        <w:t>报告期内，</w:t>
      </w:r>
      <w:r w:rsidR="00D331DC" w:rsidRPr="00022A16">
        <w:rPr>
          <w:rFonts w:asciiTheme="minorEastAsia" w:eastAsiaTheme="minorEastAsia" w:hAnsiTheme="minorEastAsia" w:hint="eastAsia"/>
          <w:sz w:val="24"/>
          <w:szCs w:val="24"/>
        </w:rPr>
        <w:t>公司第七届董事会第三十次会议审议通过了《关于签署投资及合作协议的议案》，公司向无锡国联产业投资有限公司（以下简称</w:t>
      </w:r>
      <w:r w:rsidR="00D331DC" w:rsidRPr="00022A16">
        <w:rPr>
          <w:rFonts w:asciiTheme="minorEastAsia" w:eastAsiaTheme="minorEastAsia" w:hAnsiTheme="minorEastAsia"/>
          <w:sz w:val="24"/>
          <w:szCs w:val="24"/>
        </w:rPr>
        <w:t>“</w:t>
      </w:r>
      <w:r w:rsidR="00D331DC" w:rsidRPr="00022A16">
        <w:rPr>
          <w:rFonts w:asciiTheme="minorEastAsia" w:eastAsiaTheme="minorEastAsia" w:hAnsiTheme="minorEastAsia" w:hint="eastAsia"/>
          <w:sz w:val="24"/>
          <w:szCs w:val="24"/>
        </w:rPr>
        <w:t>无锡国联</w:t>
      </w:r>
      <w:r w:rsidR="00D331DC" w:rsidRPr="00022A16">
        <w:rPr>
          <w:rFonts w:asciiTheme="minorEastAsia" w:eastAsiaTheme="minorEastAsia" w:hAnsiTheme="minorEastAsia"/>
          <w:sz w:val="24"/>
          <w:szCs w:val="24"/>
        </w:rPr>
        <w:t>”</w:t>
      </w:r>
      <w:r w:rsidR="00D331DC" w:rsidRPr="00022A16">
        <w:rPr>
          <w:rFonts w:asciiTheme="minorEastAsia" w:eastAsiaTheme="minorEastAsia" w:hAnsiTheme="minorEastAsia" w:hint="eastAsia"/>
          <w:sz w:val="24"/>
          <w:szCs w:val="24"/>
        </w:rPr>
        <w:t>）转让一村资本</w:t>
      </w:r>
      <w:r w:rsidR="00D331DC" w:rsidRPr="00022A16">
        <w:rPr>
          <w:rFonts w:asciiTheme="minorEastAsia" w:eastAsiaTheme="minorEastAsia" w:hAnsiTheme="minorEastAsia"/>
          <w:sz w:val="24"/>
          <w:szCs w:val="24"/>
        </w:rPr>
        <w:t>34.431%</w:t>
      </w:r>
      <w:r w:rsidR="00D331DC" w:rsidRPr="00022A16">
        <w:rPr>
          <w:rFonts w:asciiTheme="minorEastAsia" w:eastAsiaTheme="minorEastAsia" w:hAnsiTheme="minorEastAsia" w:hint="eastAsia"/>
          <w:sz w:val="24"/>
          <w:szCs w:val="24"/>
        </w:rPr>
        <w:t>股权，交易价格为人民币</w:t>
      </w:r>
      <w:r w:rsidR="00D331DC" w:rsidRPr="00022A16">
        <w:rPr>
          <w:rFonts w:asciiTheme="minorEastAsia" w:eastAsiaTheme="minorEastAsia" w:hAnsiTheme="minorEastAsia"/>
          <w:sz w:val="24"/>
          <w:szCs w:val="24"/>
        </w:rPr>
        <w:t>99,849.45</w:t>
      </w:r>
      <w:r w:rsidR="00D331DC" w:rsidRPr="00022A16">
        <w:rPr>
          <w:rFonts w:asciiTheme="minorEastAsia" w:eastAsiaTheme="minorEastAsia" w:hAnsiTheme="minorEastAsia" w:hint="eastAsia"/>
          <w:sz w:val="24"/>
          <w:szCs w:val="24"/>
        </w:rPr>
        <w:t>万元。同时，公司向无锡致久企业管理合伙企业（有限合伙）转让一村资本</w:t>
      </w:r>
      <w:r w:rsidR="00D331DC" w:rsidRPr="00022A16">
        <w:rPr>
          <w:rFonts w:asciiTheme="minorEastAsia" w:eastAsiaTheme="minorEastAsia" w:hAnsiTheme="minorEastAsia"/>
          <w:sz w:val="24"/>
          <w:szCs w:val="24"/>
        </w:rPr>
        <w:t>2%</w:t>
      </w:r>
      <w:r w:rsidR="00D331DC" w:rsidRPr="00022A16">
        <w:rPr>
          <w:rFonts w:asciiTheme="minorEastAsia" w:eastAsiaTheme="minorEastAsia" w:hAnsiTheme="minorEastAsia" w:hint="eastAsia"/>
          <w:sz w:val="24"/>
          <w:szCs w:val="24"/>
        </w:rPr>
        <w:t>的股权，交易价格为人民币</w:t>
      </w:r>
      <w:r w:rsidR="00D331DC" w:rsidRPr="00022A16">
        <w:rPr>
          <w:rFonts w:asciiTheme="minorEastAsia" w:eastAsiaTheme="minorEastAsia" w:hAnsiTheme="minorEastAsia"/>
          <w:sz w:val="24"/>
          <w:szCs w:val="24"/>
        </w:rPr>
        <w:t>5,800</w:t>
      </w:r>
      <w:r w:rsidR="00D331DC" w:rsidRPr="00022A16">
        <w:rPr>
          <w:rFonts w:asciiTheme="minorEastAsia" w:eastAsiaTheme="minorEastAsia" w:hAnsiTheme="minorEastAsia" w:hint="eastAsia"/>
          <w:sz w:val="24"/>
          <w:szCs w:val="24"/>
        </w:rPr>
        <w:t>万元。上述股权转让</w:t>
      </w:r>
      <w:r w:rsidRPr="00022A16">
        <w:rPr>
          <w:rFonts w:asciiTheme="minorEastAsia" w:eastAsiaTheme="minorEastAsia" w:hAnsiTheme="minorEastAsia" w:hint="eastAsia"/>
          <w:sz w:val="24"/>
          <w:szCs w:val="24"/>
        </w:rPr>
        <w:t>已于2020年9月完成了</w:t>
      </w:r>
      <w:r w:rsidRPr="00022A16">
        <w:rPr>
          <w:rFonts w:asciiTheme="minorEastAsia" w:eastAsiaTheme="minorEastAsia" w:hAnsiTheme="minorEastAsia"/>
          <w:sz w:val="24"/>
          <w:szCs w:val="24"/>
        </w:rPr>
        <w:t>工商变更登记手续</w:t>
      </w:r>
      <w:r w:rsidR="00D331DC" w:rsidRPr="00022A16">
        <w:rPr>
          <w:rFonts w:asciiTheme="minorEastAsia" w:eastAsiaTheme="minorEastAsia" w:hAnsiTheme="minorEastAsia" w:hint="eastAsia"/>
          <w:sz w:val="24"/>
          <w:szCs w:val="24"/>
        </w:rPr>
        <w:t>，公司持有一村资本的股权比例下降至</w:t>
      </w:r>
      <w:r w:rsidR="00D331DC" w:rsidRPr="00022A16">
        <w:rPr>
          <w:rFonts w:asciiTheme="minorEastAsia" w:eastAsiaTheme="minorEastAsia" w:hAnsiTheme="minorEastAsia"/>
          <w:sz w:val="24"/>
          <w:szCs w:val="24"/>
        </w:rPr>
        <w:t>44.776%</w:t>
      </w:r>
      <w:r w:rsidR="00D331DC" w:rsidRPr="00022A16">
        <w:rPr>
          <w:rFonts w:asciiTheme="minorEastAsia" w:eastAsiaTheme="minorEastAsia" w:hAnsiTheme="minorEastAsia" w:hint="eastAsia"/>
          <w:sz w:val="24"/>
          <w:szCs w:val="24"/>
        </w:rPr>
        <w:t>，一村资本</w:t>
      </w:r>
      <w:r w:rsidR="00807A0C">
        <w:rPr>
          <w:rFonts w:asciiTheme="minorEastAsia" w:eastAsiaTheme="minorEastAsia" w:hAnsiTheme="minorEastAsia" w:hint="eastAsia"/>
          <w:sz w:val="24"/>
          <w:szCs w:val="24"/>
        </w:rPr>
        <w:t>自</w:t>
      </w:r>
      <w:r w:rsidR="00794CD1" w:rsidRPr="00022A16">
        <w:rPr>
          <w:rFonts w:asciiTheme="minorEastAsia" w:eastAsiaTheme="minorEastAsia" w:hAnsiTheme="minorEastAsia" w:hint="eastAsia"/>
          <w:sz w:val="24"/>
          <w:szCs w:val="24"/>
        </w:rPr>
        <w:t>2020年8月起</w:t>
      </w:r>
      <w:r w:rsidR="00D331DC" w:rsidRPr="00022A16">
        <w:rPr>
          <w:rFonts w:asciiTheme="minorEastAsia" w:eastAsiaTheme="minorEastAsia" w:hAnsiTheme="minorEastAsia" w:hint="eastAsia"/>
          <w:sz w:val="24"/>
          <w:szCs w:val="24"/>
        </w:rPr>
        <w:t>不再纳入公司合并报表范围。</w:t>
      </w:r>
    </w:p>
    <w:p w:rsidR="002D6866" w:rsidRPr="00D331DC" w:rsidRDefault="002D6866" w:rsidP="00F6435C">
      <w:pPr>
        <w:adjustRightInd w:val="0"/>
        <w:snapToGrid w:val="0"/>
        <w:spacing w:line="360" w:lineRule="auto"/>
        <w:ind w:firstLine="480"/>
        <w:rPr>
          <w:rFonts w:asciiTheme="minorEastAsia" w:eastAsiaTheme="minorEastAsia" w:hAnsiTheme="minorEastAsia"/>
          <w:sz w:val="24"/>
          <w:szCs w:val="24"/>
        </w:rPr>
      </w:pPr>
    </w:p>
    <w:p w:rsidR="009E43CB" w:rsidRDefault="00D46D8A" w:rsidP="00F6435C">
      <w:pPr>
        <w:adjustRightInd w:val="0"/>
        <w:snapToGrid w:val="0"/>
        <w:spacing w:line="360" w:lineRule="auto"/>
        <w:ind w:firstLine="480"/>
        <w:rPr>
          <w:rFonts w:asciiTheme="minorEastAsia" w:eastAsiaTheme="minorEastAsia" w:hAnsiTheme="minorEastAsia"/>
          <w:b/>
          <w:sz w:val="24"/>
          <w:szCs w:val="24"/>
        </w:rPr>
      </w:pPr>
      <w:r>
        <w:rPr>
          <w:rFonts w:asciiTheme="minorEastAsia" w:eastAsiaTheme="minorEastAsia" w:hAnsiTheme="minorEastAsia" w:hint="eastAsia"/>
          <w:b/>
          <w:sz w:val="24"/>
          <w:szCs w:val="24"/>
        </w:rPr>
        <w:t>二、核心竞争力分析</w:t>
      </w:r>
    </w:p>
    <w:p w:rsidR="009E43CB" w:rsidRDefault="00D46D8A" w:rsidP="00F6435C">
      <w:pPr>
        <w:autoSpaceDE w:val="0"/>
        <w:autoSpaceDN w:val="0"/>
        <w:adjustRightInd w:val="0"/>
        <w:snapToGrid w:val="0"/>
        <w:spacing w:line="360" w:lineRule="auto"/>
        <w:ind w:right="-58" w:firstLineChars="200" w:firstLine="480"/>
        <w:rPr>
          <w:rFonts w:asciiTheme="minorEastAsia" w:eastAsiaTheme="minorEastAsia" w:hAnsiTheme="minorEastAsia" w:cs="宋体"/>
          <w:kern w:val="0"/>
          <w:sz w:val="24"/>
          <w:szCs w:val="24"/>
          <w:lang w:val="zh-CN"/>
        </w:rPr>
      </w:pPr>
      <w:r>
        <w:rPr>
          <w:rFonts w:asciiTheme="minorEastAsia" w:eastAsiaTheme="minorEastAsia" w:hAnsiTheme="minorEastAsia" w:cs="宋体" w:hint="eastAsia"/>
          <w:kern w:val="0"/>
          <w:sz w:val="24"/>
          <w:szCs w:val="24"/>
          <w:lang w:val="zh-CN"/>
        </w:rPr>
        <w:t>公司的核心竞争力主要体现在：</w:t>
      </w:r>
    </w:p>
    <w:p w:rsidR="00867527" w:rsidRPr="00867527" w:rsidRDefault="000170E2" w:rsidP="00F6435C">
      <w:pPr>
        <w:autoSpaceDE w:val="0"/>
        <w:autoSpaceDN w:val="0"/>
        <w:adjustRightInd w:val="0"/>
        <w:snapToGrid w:val="0"/>
        <w:spacing w:line="360" w:lineRule="auto"/>
        <w:ind w:right="-58" w:firstLineChars="200" w:firstLine="480"/>
        <w:rPr>
          <w:rFonts w:asciiTheme="minorEastAsia" w:eastAsiaTheme="minorEastAsia" w:hAnsiTheme="minorEastAsia" w:cs="宋体"/>
          <w:kern w:val="0"/>
          <w:sz w:val="24"/>
          <w:szCs w:val="24"/>
          <w:lang w:val="zh-CN"/>
        </w:rPr>
      </w:pPr>
      <w:r>
        <w:rPr>
          <w:rFonts w:asciiTheme="minorEastAsia" w:eastAsiaTheme="minorEastAsia" w:hAnsiTheme="minorEastAsia" w:cs="宋体" w:hint="eastAsia"/>
          <w:kern w:val="0"/>
          <w:sz w:val="24"/>
          <w:szCs w:val="24"/>
          <w:lang w:val="zh-CN"/>
        </w:rPr>
        <w:t>1</w:t>
      </w:r>
      <w:r w:rsidR="00867527" w:rsidRPr="00867527">
        <w:rPr>
          <w:rFonts w:asciiTheme="minorEastAsia" w:eastAsiaTheme="minorEastAsia" w:hAnsiTheme="minorEastAsia" w:cs="宋体" w:hint="eastAsia"/>
          <w:kern w:val="0"/>
          <w:sz w:val="24"/>
          <w:szCs w:val="24"/>
          <w:lang w:val="zh-CN"/>
        </w:rPr>
        <w:t>、品牌优势</w:t>
      </w:r>
    </w:p>
    <w:p w:rsidR="00867527" w:rsidRPr="00867527" w:rsidRDefault="00867527" w:rsidP="00F6435C">
      <w:pPr>
        <w:autoSpaceDE w:val="0"/>
        <w:autoSpaceDN w:val="0"/>
        <w:adjustRightInd w:val="0"/>
        <w:snapToGrid w:val="0"/>
        <w:spacing w:line="360" w:lineRule="auto"/>
        <w:ind w:right="-58" w:firstLineChars="200" w:firstLine="480"/>
        <w:rPr>
          <w:rFonts w:asciiTheme="minorEastAsia" w:eastAsiaTheme="minorEastAsia" w:hAnsiTheme="minorEastAsia" w:cs="宋体"/>
          <w:kern w:val="0"/>
          <w:sz w:val="24"/>
          <w:szCs w:val="24"/>
          <w:lang w:val="zh-CN"/>
        </w:rPr>
      </w:pPr>
      <w:r w:rsidRPr="00867527">
        <w:rPr>
          <w:rFonts w:asciiTheme="minorEastAsia" w:eastAsiaTheme="minorEastAsia" w:hAnsiTheme="minorEastAsia" w:cs="宋体" w:hint="eastAsia"/>
          <w:kern w:val="0"/>
          <w:sz w:val="24"/>
          <w:szCs w:val="24"/>
          <w:lang w:val="zh-CN"/>
        </w:rPr>
        <w:t>经过多年的经营发展，</w:t>
      </w:r>
      <w:r w:rsidRPr="00867527">
        <w:rPr>
          <w:rFonts w:asciiTheme="minorEastAsia" w:eastAsiaTheme="minorEastAsia" w:hAnsiTheme="minorEastAsia" w:cs="宋体"/>
          <w:kern w:val="0"/>
          <w:sz w:val="24"/>
          <w:szCs w:val="24"/>
          <w:lang w:val="zh-CN"/>
        </w:rPr>
        <w:t>“</w:t>
      </w:r>
      <w:r w:rsidRPr="00867527">
        <w:rPr>
          <w:rFonts w:asciiTheme="minorEastAsia" w:eastAsiaTheme="minorEastAsia" w:hAnsiTheme="minorEastAsia" w:cs="宋体" w:hint="eastAsia"/>
          <w:kern w:val="0"/>
          <w:sz w:val="24"/>
          <w:szCs w:val="24"/>
          <w:lang w:val="zh-CN"/>
        </w:rPr>
        <w:t>华西村</w:t>
      </w:r>
      <w:r w:rsidRPr="00867527">
        <w:rPr>
          <w:rFonts w:asciiTheme="minorEastAsia" w:eastAsiaTheme="minorEastAsia" w:hAnsiTheme="minorEastAsia" w:cs="宋体"/>
          <w:kern w:val="0"/>
          <w:sz w:val="24"/>
          <w:szCs w:val="24"/>
          <w:lang w:val="zh-CN"/>
        </w:rPr>
        <w:t>”</w:t>
      </w:r>
      <w:r w:rsidRPr="00867527">
        <w:rPr>
          <w:rFonts w:asciiTheme="minorEastAsia" w:eastAsiaTheme="minorEastAsia" w:hAnsiTheme="minorEastAsia" w:cs="宋体" w:hint="eastAsia"/>
          <w:kern w:val="0"/>
          <w:sz w:val="24"/>
          <w:szCs w:val="24"/>
          <w:lang w:val="zh-CN"/>
        </w:rPr>
        <w:t>品牌已树立了诚信品牌形象，是值得信赖的品牌。华西化纤在涤纶短纤维市场，拥有了一大批长期客户，保证了市场的稳定性，同时在产品价格上也形成了一定的优势。</w:t>
      </w:r>
    </w:p>
    <w:p w:rsidR="00867527" w:rsidRPr="00867527" w:rsidRDefault="000170E2" w:rsidP="00F6435C">
      <w:pPr>
        <w:autoSpaceDE w:val="0"/>
        <w:autoSpaceDN w:val="0"/>
        <w:adjustRightInd w:val="0"/>
        <w:snapToGrid w:val="0"/>
        <w:spacing w:line="360" w:lineRule="auto"/>
        <w:ind w:right="-58" w:firstLineChars="200" w:firstLine="480"/>
        <w:rPr>
          <w:rFonts w:asciiTheme="minorEastAsia" w:eastAsiaTheme="minorEastAsia" w:hAnsiTheme="minorEastAsia" w:cs="宋体"/>
          <w:kern w:val="0"/>
          <w:sz w:val="24"/>
          <w:szCs w:val="24"/>
          <w:lang w:val="zh-CN"/>
        </w:rPr>
      </w:pPr>
      <w:r>
        <w:rPr>
          <w:rFonts w:asciiTheme="minorEastAsia" w:eastAsiaTheme="minorEastAsia" w:hAnsiTheme="minorEastAsia" w:cs="宋体" w:hint="eastAsia"/>
          <w:kern w:val="0"/>
          <w:sz w:val="24"/>
          <w:szCs w:val="24"/>
          <w:lang w:val="zh-CN"/>
        </w:rPr>
        <w:t>2</w:t>
      </w:r>
      <w:r w:rsidR="00867527" w:rsidRPr="00867527">
        <w:rPr>
          <w:rFonts w:asciiTheme="minorEastAsia" w:eastAsiaTheme="minorEastAsia" w:hAnsiTheme="minorEastAsia" w:cs="宋体" w:hint="eastAsia"/>
          <w:kern w:val="0"/>
          <w:sz w:val="24"/>
          <w:szCs w:val="24"/>
          <w:lang w:val="zh-CN"/>
        </w:rPr>
        <w:t>、技术优势</w:t>
      </w:r>
    </w:p>
    <w:p w:rsidR="00867527" w:rsidRPr="00867527" w:rsidRDefault="00867527" w:rsidP="00F6435C">
      <w:pPr>
        <w:autoSpaceDE w:val="0"/>
        <w:autoSpaceDN w:val="0"/>
        <w:adjustRightInd w:val="0"/>
        <w:snapToGrid w:val="0"/>
        <w:spacing w:line="360" w:lineRule="auto"/>
        <w:ind w:right="-58" w:firstLineChars="200" w:firstLine="480"/>
        <w:rPr>
          <w:rFonts w:asciiTheme="minorEastAsia" w:eastAsiaTheme="minorEastAsia" w:hAnsiTheme="minorEastAsia" w:cs="宋体"/>
          <w:kern w:val="0"/>
          <w:sz w:val="24"/>
          <w:szCs w:val="24"/>
          <w:lang w:val="zh-CN"/>
        </w:rPr>
      </w:pPr>
      <w:r w:rsidRPr="00867527">
        <w:rPr>
          <w:rFonts w:asciiTheme="minorEastAsia" w:eastAsiaTheme="minorEastAsia" w:hAnsiTheme="minorEastAsia" w:cs="宋体" w:hint="eastAsia"/>
          <w:kern w:val="0"/>
          <w:sz w:val="24"/>
          <w:szCs w:val="24"/>
          <w:lang w:val="zh-CN"/>
        </w:rPr>
        <w:t>公司拥有稳定专业的研发团队，拥有省级企业技术中心，博士后创新实践基地，</w:t>
      </w:r>
      <w:r w:rsidR="00A02AF6" w:rsidRPr="00867527">
        <w:rPr>
          <w:rFonts w:asciiTheme="minorEastAsia" w:eastAsiaTheme="minorEastAsia" w:hAnsiTheme="minorEastAsia" w:cs="宋体" w:hint="eastAsia"/>
          <w:kern w:val="0"/>
          <w:sz w:val="24"/>
          <w:szCs w:val="24"/>
          <w:lang w:val="zh-CN"/>
        </w:rPr>
        <w:t>拥有多项自主知识产权</w:t>
      </w:r>
      <w:r w:rsidR="00A02AF6">
        <w:rPr>
          <w:rFonts w:asciiTheme="minorEastAsia" w:eastAsiaTheme="minorEastAsia" w:hAnsiTheme="minorEastAsia" w:cs="宋体" w:hint="eastAsia"/>
          <w:kern w:val="0"/>
          <w:sz w:val="24"/>
          <w:szCs w:val="24"/>
          <w:lang w:val="zh-CN"/>
        </w:rPr>
        <w:t>。</w:t>
      </w:r>
      <w:r w:rsidRPr="00867527">
        <w:rPr>
          <w:rFonts w:asciiTheme="minorEastAsia" w:eastAsiaTheme="minorEastAsia" w:hAnsiTheme="minorEastAsia" w:cs="宋体" w:hint="eastAsia"/>
          <w:kern w:val="0"/>
          <w:sz w:val="24"/>
          <w:szCs w:val="24"/>
          <w:lang w:val="zh-CN"/>
        </w:rPr>
        <w:t>近年来与国内外高校和科研院所开展产学研合作更加密切，并重视与下游企业特别是与品牌企业的联合开发，协同创新能力不断增强。</w:t>
      </w:r>
    </w:p>
    <w:p w:rsidR="00867527" w:rsidRPr="00867527" w:rsidRDefault="000170E2" w:rsidP="00F6435C">
      <w:pPr>
        <w:autoSpaceDE w:val="0"/>
        <w:autoSpaceDN w:val="0"/>
        <w:adjustRightInd w:val="0"/>
        <w:snapToGrid w:val="0"/>
        <w:spacing w:line="360" w:lineRule="auto"/>
        <w:ind w:right="-58" w:firstLineChars="200" w:firstLine="480"/>
        <w:rPr>
          <w:rFonts w:asciiTheme="minorEastAsia" w:eastAsiaTheme="minorEastAsia" w:hAnsiTheme="minorEastAsia" w:cs="宋体"/>
          <w:kern w:val="0"/>
          <w:sz w:val="24"/>
          <w:szCs w:val="24"/>
          <w:lang w:val="zh-CN"/>
        </w:rPr>
      </w:pPr>
      <w:r>
        <w:rPr>
          <w:rFonts w:asciiTheme="minorEastAsia" w:eastAsiaTheme="minorEastAsia" w:hAnsiTheme="minorEastAsia" w:cs="宋体" w:hint="eastAsia"/>
          <w:kern w:val="0"/>
          <w:sz w:val="24"/>
          <w:szCs w:val="24"/>
          <w:lang w:val="zh-CN"/>
        </w:rPr>
        <w:t>3</w:t>
      </w:r>
      <w:r w:rsidR="00867527" w:rsidRPr="00867527">
        <w:rPr>
          <w:rFonts w:asciiTheme="minorEastAsia" w:eastAsiaTheme="minorEastAsia" w:hAnsiTheme="minorEastAsia" w:cs="宋体" w:hint="eastAsia"/>
          <w:kern w:val="0"/>
          <w:sz w:val="24"/>
          <w:szCs w:val="24"/>
          <w:lang w:val="zh-CN"/>
        </w:rPr>
        <w:t>、产品优势：公司利用自身的设备优势和人才优势，成功地开发了市场高端的差别化产品，提高了产品的附加值，在差别化纤维领域占有领先地位，在一些差别化产品上有了定价权，提高了企业的效益。</w:t>
      </w:r>
    </w:p>
    <w:p w:rsidR="00867527" w:rsidRPr="00867527" w:rsidRDefault="000170E2" w:rsidP="00F6435C">
      <w:pPr>
        <w:autoSpaceDE w:val="0"/>
        <w:autoSpaceDN w:val="0"/>
        <w:adjustRightInd w:val="0"/>
        <w:snapToGrid w:val="0"/>
        <w:spacing w:line="360" w:lineRule="auto"/>
        <w:ind w:right="-58" w:firstLineChars="200" w:firstLine="480"/>
        <w:rPr>
          <w:rFonts w:asciiTheme="minorEastAsia" w:eastAsiaTheme="minorEastAsia" w:hAnsiTheme="minorEastAsia" w:cs="宋体"/>
          <w:kern w:val="0"/>
          <w:sz w:val="24"/>
          <w:szCs w:val="24"/>
          <w:lang w:val="zh-CN"/>
        </w:rPr>
      </w:pPr>
      <w:r>
        <w:rPr>
          <w:rFonts w:asciiTheme="minorEastAsia" w:eastAsiaTheme="minorEastAsia" w:hAnsiTheme="minorEastAsia" w:cs="宋体" w:hint="eastAsia"/>
          <w:kern w:val="0"/>
          <w:sz w:val="24"/>
          <w:szCs w:val="24"/>
          <w:lang w:val="zh-CN"/>
        </w:rPr>
        <w:lastRenderedPageBreak/>
        <w:t>4</w:t>
      </w:r>
      <w:r w:rsidR="00867527" w:rsidRPr="00867527">
        <w:rPr>
          <w:rFonts w:asciiTheme="minorEastAsia" w:eastAsiaTheme="minorEastAsia" w:hAnsiTheme="minorEastAsia" w:cs="宋体" w:hint="eastAsia"/>
          <w:kern w:val="0"/>
          <w:sz w:val="24"/>
          <w:szCs w:val="24"/>
          <w:lang w:val="zh-CN"/>
        </w:rPr>
        <w:t>、资本优势</w:t>
      </w:r>
    </w:p>
    <w:p w:rsidR="00867527" w:rsidRPr="00867527" w:rsidRDefault="00867527" w:rsidP="00F6435C">
      <w:pPr>
        <w:autoSpaceDE w:val="0"/>
        <w:autoSpaceDN w:val="0"/>
        <w:adjustRightInd w:val="0"/>
        <w:snapToGrid w:val="0"/>
        <w:spacing w:line="360" w:lineRule="auto"/>
        <w:ind w:right="-58" w:firstLineChars="200" w:firstLine="480"/>
        <w:rPr>
          <w:rFonts w:asciiTheme="minorEastAsia" w:eastAsiaTheme="minorEastAsia" w:hAnsiTheme="minorEastAsia" w:cs="宋体"/>
          <w:kern w:val="0"/>
          <w:sz w:val="24"/>
          <w:szCs w:val="24"/>
          <w:lang w:val="zh-CN"/>
        </w:rPr>
      </w:pPr>
      <w:r w:rsidRPr="00867527">
        <w:rPr>
          <w:rFonts w:asciiTheme="minorEastAsia" w:eastAsiaTheme="minorEastAsia" w:hAnsiTheme="minorEastAsia" w:cs="宋体" w:hint="eastAsia"/>
          <w:kern w:val="0"/>
          <w:sz w:val="24"/>
          <w:szCs w:val="24"/>
          <w:lang w:val="zh-CN"/>
        </w:rPr>
        <w:t>公司的传统产业为公司提供了稳健的资金积累，</w:t>
      </w:r>
      <w:r w:rsidR="00A02AF6">
        <w:rPr>
          <w:rFonts w:asciiTheme="minorEastAsia" w:eastAsiaTheme="minorEastAsia" w:hAnsiTheme="minorEastAsia" w:cs="宋体" w:hint="eastAsia"/>
          <w:kern w:val="0"/>
          <w:sz w:val="24"/>
          <w:szCs w:val="24"/>
          <w:lang w:val="zh-CN"/>
        </w:rPr>
        <w:t>公司积极利用好资本优势，稳健运作，在市场价格变化中获取盈利机会，</w:t>
      </w:r>
      <w:r w:rsidRPr="00867527">
        <w:rPr>
          <w:rFonts w:asciiTheme="minorEastAsia" w:eastAsiaTheme="minorEastAsia" w:hAnsiTheme="minorEastAsia" w:cs="宋体" w:hint="eastAsia"/>
          <w:kern w:val="0"/>
          <w:sz w:val="24"/>
          <w:szCs w:val="24"/>
          <w:lang w:val="zh-CN"/>
        </w:rPr>
        <w:t>为公司战略实施奠定坚实的基础。</w:t>
      </w:r>
    </w:p>
    <w:p w:rsidR="009E43CB" w:rsidRDefault="009E43CB" w:rsidP="00F6435C">
      <w:pPr>
        <w:autoSpaceDE w:val="0"/>
        <w:autoSpaceDN w:val="0"/>
        <w:adjustRightInd w:val="0"/>
        <w:snapToGrid w:val="0"/>
        <w:spacing w:line="360" w:lineRule="auto"/>
        <w:ind w:right="-58" w:firstLineChars="200" w:firstLine="480"/>
        <w:rPr>
          <w:rFonts w:asciiTheme="minorEastAsia" w:eastAsiaTheme="minorEastAsia" w:hAnsiTheme="minorEastAsia" w:cs="宋体"/>
          <w:kern w:val="0"/>
          <w:sz w:val="24"/>
          <w:szCs w:val="24"/>
          <w:lang w:val="zh-CN"/>
        </w:rPr>
      </w:pPr>
    </w:p>
    <w:p w:rsidR="009E43CB" w:rsidRDefault="000C302E" w:rsidP="00F6435C">
      <w:pPr>
        <w:adjustRightInd w:val="0"/>
        <w:snapToGrid w:val="0"/>
        <w:spacing w:line="360" w:lineRule="auto"/>
        <w:ind w:firstLine="480"/>
        <w:rPr>
          <w:rFonts w:asciiTheme="minorEastAsia" w:eastAsiaTheme="minorEastAsia" w:hAnsiTheme="minorEastAsia"/>
          <w:b/>
          <w:sz w:val="24"/>
          <w:szCs w:val="24"/>
        </w:rPr>
      </w:pPr>
      <w:r>
        <w:rPr>
          <w:rFonts w:asciiTheme="minorEastAsia" w:eastAsiaTheme="minorEastAsia" w:hAnsiTheme="minorEastAsia" w:hint="eastAsia"/>
          <w:b/>
          <w:sz w:val="24"/>
          <w:szCs w:val="24"/>
        </w:rPr>
        <w:t>三</w:t>
      </w:r>
      <w:r w:rsidR="00D46D8A">
        <w:rPr>
          <w:rFonts w:asciiTheme="minorEastAsia" w:eastAsiaTheme="minorEastAsia" w:hAnsiTheme="minorEastAsia" w:hint="eastAsia"/>
          <w:b/>
          <w:sz w:val="24"/>
          <w:szCs w:val="24"/>
        </w:rPr>
        <w:t>、</w:t>
      </w:r>
      <w:r w:rsidR="00D46D8A">
        <w:rPr>
          <w:rFonts w:asciiTheme="minorEastAsia" w:eastAsiaTheme="minorEastAsia" w:hAnsiTheme="minorEastAsia"/>
          <w:b/>
          <w:sz w:val="24"/>
          <w:szCs w:val="24"/>
        </w:rPr>
        <w:t>董事会</w:t>
      </w:r>
      <w:r w:rsidR="00D46D8A">
        <w:rPr>
          <w:rFonts w:asciiTheme="minorEastAsia" w:eastAsiaTheme="minorEastAsia" w:hAnsiTheme="minorEastAsia" w:hint="eastAsia"/>
          <w:b/>
          <w:sz w:val="24"/>
          <w:szCs w:val="24"/>
        </w:rPr>
        <w:t>运作</w:t>
      </w:r>
      <w:r w:rsidR="00D46D8A">
        <w:rPr>
          <w:rFonts w:asciiTheme="minorEastAsia" w:eastAsiaTheme="minorEastAsia" w:hAnsiTheme="minorEastAsia"/>
          <w:b/>
          <w:sz w:val="24"/>
          <w:szCs w:val="24"/>
        </w:rPr>
        <w:t>情况</w:t>
      </w:r>
    </w:p>
    <w:p w:rsidR="009E43CB" w:rsidRDefault="00D46D8A" w:rsidP="00F6435C">
      <w:pPr>
        <w:adjustRightInd w:val="0"/>
        <w:snapToGrid w:val="0"/>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1、会议召开情况</w:t>
      </w:r>
    </w:p>
    <w:p w:rsidR="009E43CB" w:rsidRDefault="00D46D8A" w:rsidP="00F6435C">
      <w:pPr>
        <w:adjustRightInd w:val="0"/>
        <w:snapToGrid w:val="0"/>
        <w:spacing w:line="360" w:lineRule="auto"/>
        <w:ind w:firstLine="482"/>
        <w:rPr>
          <w:rFonts w:asciiTheme="minorEastAsia" w:eastAsiaTheme="minorEastAsia" w:hAnsiTheme="minorEastAsia"/>
          <w:sz w:val="24"/>
          <w:szCs w:val="24"/>
        </w:rPr>
      </w:pPr>
      <w:r>
        <w:rPr>
          <w:rFonts w:asciiTheme="minorEastAsia" w:eastAsiaTheme="minorEastAsia" w:hAnsiTheme="minorEastAsia"/>
          <w:sz w:val="24"/>
          <w:szCs w:val="24"/>
        </w:rPr>
        <w:t>20</w:t>
      </w:r>
      <w:r w:rsidR="00B01CAD">
        <w:rPr>
          <w:rFonts w:asciiTheme="minorEastAsia" w:eastAsiaTheme="minorEastAsia" w:hAnsiTheme="minorEastAsia" w:hint="eastAsia"/>
          <w:sz w:val="24"/>
          <w:szCs w:val="24"/>
        </w:rPr>
        <w:t>20</w:t>
      </w:r>
      <w:r>
        <w:rPr>
          <w:rFonts w:asciiTheme="minorEastAsia" w:eastAsiaTheme="minorEastAsia" w:hAnsiTheme="minorEastAsia" w:hint="eastAsia"/>
          <w:sz w:val="24"/>
          <w:szCs w:val="24"/>
        </w:rPr>
        <w:t>年</w:t>
      </w:r>
      <w:r>
        <w:rPr>
          <w:rFonts w:asciiTheme="minorEastAsia" w:eastAsiaTheme="minorEastAsia" w:hAnsiTheme="minorEastAsia"/>
          <w:sz w:val="24"/>
          <w:szCs w:val="24"/>
        </w:rPr>
        <w:t>度，公司召开了</w:t>
      </w:r>
      <w:r>
        <w:rPr>
          <w:rFonts w:asciiTheme="minorEastAsia" w:eastAsiaTheme="minorEastAsia" w:hAnsiTheme="minorEastAsia" w:hint="eastAsia"/>
          <w:sz w:val="24"/>
          <w:szCs w:val="24"/>
        </w:rPr>
        <w:t>9</w:t>
      </w:r>
      <w:r>
        <w:rPr>
          <w:rFonts w:asciiTheme="minorEastAsia" w:eastAsiaTheme="minorEastAsia" w:hAnsiTheme="minorEastAsia"/>
          <w:sz w:val="24"/>
          <w:szCs w:val="24"/>
        </w:rPr>
        <w:t>次董事会会议</w:t>
      </w:r>
      <w:r>
        <w:rPr>
          <w:rFonts w:asciiTheme="minorEastAsia" w:eastAsiaTheme="minorEastAsia" w:hAnsiTheme="minorEastAsia" w:hint="eastAsia"/>
          <w:sz w:val="24"/>
          <w:szCs w:val="24"/>
        </w:rPr>
        <w:t>，</w:t>
      </w:r>
      <w:r w:rsidR="00853BAB">
        <w:rPr>
          <w:rFonts w:asciiTheme="minorEastAsia" w:eastAsiaTheme="minorEastAsia" w:hAnsiTheme="minorEastAsia" w:hint="eastAsia"/>
          <w:sz w:val="24"/>
          <w:szCs w:val="24"/>
        </w:rPr>
        <w:t>主要审议通过了收购索尔思光电</w:t>
      </w:r>
      <w:r w:rsidR="00A4286E">
        <w:rPr>
          <w:rFonts w:asciiTheme="minorEastAsia" w:eastAsiaTheme="minorEastAsia" w:hAnsiTheme="minorEastAsia" w:hint="eastAsia"/>
          <w:sz w:val="24"/>
          <w:szCs w:val="24"/>
        </w:rPr>
        <w:t>部分</w:t>
      </w:r>
      <w:r w:rsidR="00853BAB">
        <w:rPr>
          <w:rFonts w:asciiTheme="minorEastAsia" w:eastAsiaTheme="minorEastAsia" w:hAnsiTheme="minorEastAsia" w:hint="eastAsia"/>
          <w:sz w:val="24"/>
          <w:szCs w:val="24"/>
        </w:rPr>
        <w:t>股权、转让一村资本部分股权、董事会换届选举等等事项</w:t>
      </w:r>
      <w:r>
        <w:rPr>
          <w:rFonts w:asciiTheme="minorEastAsia" w:eastAsiaTheme="minorEastAsia" w:hAnsiTheme="minorEastAsia"/>
          <w:sz w:val="24"/>
          <w:szCs w:val="24"/>
        </w:rPr>
        <w:t>；召集召开了</w:t>
      </w:r>
      <w:r>
        <w:rPr>
          <w:rFonts w:asciiTheme="minorEastAsia" w:eastAsiaTheme="minorEastAsia" w:hAnsiTheme="minorEastAsia" w:hint="eastAsia"/>
          <w:sz w:val="24"/>
          <w:szCs w:val="24"/>
        </w:rPr>
        <w:t>1</w:t>
      </w:r>
      <w:r>
        <w:rPr>
          <w:rFonts w:asciiTheme="minorEastAsia" w:eastAsiaTheme="minorEastAsia" w:hAnsiTheme="minorEastAsia"/>
          <w:sz w:val="24"/>
          <w:szCs w:val="24"/>
        </w:rPr>
        <w:t>次年度股东大会和</w:t>
      </w:r>
      <w:r w:rsidR="00853BAB">
        <w:rPr>
          <w:rFonts w:asciiTheme="minorEastAsia" w:eastAsiaTheme="minorEastAsia" w:hAnsiTheme="minorEastAsia" w:hint="eastAsia"/>
          <w:sz w:val="24"/>
          <w:szCs w:val="24"/>
        </w:rPr>
        <w:t>2</w:t>
      </w:r>
      <w:r>
        <w:rPr>
          <w:rFonts w:asciiTheme="minorEastAsia" w:eastAsiaTheme="minorEastAsia" w:hAnsiTheme="minorEastAsia"/>
          <w:sz w:val="24"/>
          <w:szCs w:val="24"/>
        </w:rPr>
        <w:t>次临时股东大会，会议召开程序、提案审议程序、决策程序均符合相关规定。股东大会采用现场与网络投票相结合的方式，为广大投资者参加股东大会表决提供便利，切实保障了中小投资者的参与权。</w:t>
      </w:r>
    </w:p>
    <w:p w:rsidR="009E43CB" w:rsidRDefault="00D46D8A" w:rsidP="00F6435C">
      <w:pPr>
        <w:adjustRightInd w:val="0"/>
        <w:snapToGrid w:val="0"/>
        <w:spacing w:line="360" w:lineRule="auto"/>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2、信息披露工作</w:t>
      </w:r>
    </w:p>
    <w:p w:rsidR="00853BAB" w:rsidRDefault="00D46D8A" w:rsidP="00F6435C">
      <w:pPr>
        <w:adjustRightInd w:val="0"/>
        <w:snapToGrid w:val="0"/>
        <w:spacing w:line="360" w:lineRule="auto"/>
        <w:ind w:firstLine="482"/>
        <w:rPr>
          <w:rFonts w:asciiTheme="minorEastAsia" w:eastAsiaTheme="minorEastAsia" w:hAnsiTheme="minorEastAsia"/>
          <w:sz w:val="24"/>
          <w:szCs w:val="24"/>
        </w:rPr>
      </w:pPr>
      <w:r>
        <w:rPr>
          <w:rFonts w:asciiTheme="minorEastAsia" w:eastAsiaTheme="minorEastAsia" w:hAnsiTheme="minorEastAsia"/>
          <w:sz w:val="24"/>
          <w:szCs w:val="24"/>
        </w:rPr>
        <w:t>公司严格执行信息披露的有关规定，充分履行信息披露义务，及时、公平地披露信息，保证披露的信息真实、准确、完整</w:t>
      </w:r>
      <w:r>
        <w:rPr>
          <w:rFonts w:asciiTheme="minorEastAsia" w:eastAsiaTheme="minorEastAsia" w:hAnsiTheme="minorEastAsia" w:hint="eastAsia"/>
          <w:sz w:val="24"/>
          <w:szCs w:val="24"/>
        </w:rPr>
        <w:t>,</w:t>
      </w:r>
      <w:r>
        <w:rPr>
          <w:rFonts w:asciiTheme="minorEastAsia" w:eastAsiaTheme="minorEastAsia" w:hAnsiTheme="minorEastAsia"/>
          <w:sz w:val="24"/>
          <w:szCs w:val="24"/>
        </w:rPr>
        <w:t>不存在虚假记载、误导性陈述或重大遗漏。报告期内，</w:t>
      </w:r>
      <w:r w:rsidR="00853BAB" w:rsidRPr="00853BAB">
        <w:rPr>
          <w:rFonts w:asciiTheme="minorEastAsia" w:eastAsiaTheme="minorEastAsia" w:hAnsiTheme="minorEastAsia"/>
          <w:sz w:val="24"/>
          <w:szCs w:val="24"/>
        </w:rPr>
        <w:t>公司通过信息披露平台对外发布年报、半年报及季报等定期报告，披露</w:t>
      </w:r>
      <w:r w:rsidR="00853BAB">
        <w:rPr>
          <w:rFonts w:asciiTheme="minorEastAsia" w:eastAsiaTheme="minorEastAsia" w:hAnsiTheme="minorEastAsia"/>
          <w:sz w:val="24"/>
          <w:szCs w:val="24"/>
        </w:rPr>
        <w:t>各类</w:t>
      </w:r>
      <w:r w:rsidR="00853BAB" w:rsidRPr="00853BAB">
        <w:rPr>
          <w:rFonts w:asciiTheme="minorEastAsia" w:eastAsiaTheme="minorEastAsia" w:hAnsiTheme="minorEastAsia"/>
          <w:sz w:val="24"/>
          <w:szCs w:val="24"/>
        </w:rPr>
        <w:t>临时公告</w:t>
      </w:r>
      <w:r w:rsidR="00853BAB" w:rsidRPr="00853BAB">
        <w:rPr>
          <w:rFonts w:asciiTheme="minorEastAsia" w:eastAsiaTheme="minorEastAsia" w:hAnsiTheme="minorEastAsia" w:hint="eastAsia"/>
          <w:sz w:val="24"/>
          <w:szCs w:val="24"/>
        </w:rPr>
        <w:t>8</w:t>
      </w:r>
      <w:r w:rsidR="00F63C4E">
        <w:rPr>
          <w:rFonts w:asciiTheme="minorEastAsia" w:eastAsiaTheme="minorEastAsia" w:hAnsiTheme="minorEastAsia" w:hint="eastAsia"/>
          <w:sz w:val="24"/>
          <w:szCs w:val="24"/>
        </w:rPr>
        <w:t>7</w:t>
      </w:r>
      <w:r w:rsidR="00853BAB" w:rsidRPr="00853BAB">
        <w:rPr>
          <w:rFonts w:asciiTheme="minorEastAsia" w:eastAsiaTheme="minorEastAsia" w:hAnsiTheme="minorEastAsia"/>
          <w:sz w:val="24"/>
          <w:szCs w:val="24"/>
        </w:rPr>
        <w:t>份，保障了股东、债权人及社会公众的知情权。</w:t>
      </w:r>
    </w:p>
    <w:p w:rsidR="009E43CB" w:rsidRDefault="00D46D8A" w:rsidP="00F6435C">
      <w:pPr>
        <w:adjustRightInd w:val="0"/>
        <w:snapToGrid w:val="0"/>
        <w:spacing w:line="360" w:lineRule="auto"/>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 xml:space="preserve">股东大会决议执行情况 </w:t>
      </w:r>
    </w:p>
    <w:p w:rsidR="009E43CB" w:rsidRDefault="00D46D8A" w:rsidP="00F6435C">
      <w:pPr>
        <w:adjustRightInd w:val="0"/>
        <w:snapToGrid w:val="0"/>
        <w:spacing w:line="360" w:lineRule="auto"/>
        <w:ind w:firstLine="482"/>
        <w:rPr>
          <w:rFonts w:asciiTheme="minorEastAsia" w:eastAsiaTheme="minorEastAsia" w:hAnsiTheme="minorEastAsia"/>
          <w:sz w:val="24"/>
          <w:szCs w:val="24"/>
        </w:rPr>
      </w:pPr>
      <w:r>
        <w:rPr>
          <w:rFonts w:asciiTheme="minorEastAsia" w:eastAsiaTheme="minorEastAsia" w:hAnsiTheme="minorEastAsia"/>
          <w:sz w:val="24"/>
          <w:szCs w:val="24"/>
        </w:rPr>
        <w:t>报告期内召开</w:t>
      </w:r>
      <w:r w:rsidR="00853BAB">
        <w:rPr>
          <w:rFonts w:asciiTheme="minorEastAsia" w:eastAsiaTheme="minorEastAsia" w:hAnsiTheme="minorEastAsia" w:hint="eastAsia"/>
          <w:sz w:val="24"/>
          <w:szCs w:val="24"/>
        </w:rPr>
        <w:t>3</w:t>
      </w:r>
      <w:r>
        <w:rPr>
          <w:rFonts w:asciiTheme="minorEastAsia" w:eastAsiaTheme="minorEastAsia" w:hAnsiTheme="minorEastAsia"/>
          <w:sz w:val="24"/>
          <w:szCs w:val="24"/>
        </w:rPr>
        <w:t>次股东大会，董事会严格按股东大会决议完成相关工作。其中</w:t>
      </w:r>
      <w:r>
        <w:rPr>
          <w:rFonts w:asciiTheme="minorEastAsia" w:eastAsiaTheme="minorEastAsia" w:hAnsiTheme="minorEastAsia" w:hint="eastAsia"/>
          <w:sz w:val="24"/>
          <w:szCs w:val="24"/>
        </w:rPr>
        <w:t>，</w:t>
      </w:r>
      <w:r>
        <w:rPr>
          <w:rFonts w:asciiTheme="minorEastAsia" w:eastAsiaTheme="minorEastAsia" w:hAnsiTheme="minorEastAsia"/>
          <w:sz w:val="24"/>
          <w:szCs w:val="24"/>
        </w:rPr>
        <w:t>经</w:t>
      </w:r>
      <w:r w:rsidR="00853BAB">
        <w:rPr>
          <w:rFonts w:asciiTheme="minorEastAsia" w:eastAsiaTheme="minorEastAsia" w:hAnsiTheme="minorEastAsia" w:hint="eastAsia"/>
          <w:sz w:val="24"/>
          <w:szCs w:val="24"/>
        </w:rPr>
        <w:t>2019</w:t>
      </w:r>
      <w:r>
        <w:rPr>
          <w:rFonts w:asciiTheme="minorEastAsia" w:eastAsiaTheme="minorEastAsia" w:hAnsiTheme="minorEastAsia"/>
          <w:sz w:val="24"/>
          <w:szCs w:val="24"/>
        </w:rPr>
        <w:t>年度股东大会决议，实施向全体普通股股东每 10 股派发现金红利0.</w:t>
      </w:r>
      <w:r>
        <w:rPr>
          <w:rFonts w:asciiTheme="minorEastAsia" w:eastAsiaTheme="minorEastAsia" w:hAnsiTheme="minorEastAsia" w:hint="eastAsia"/>
          <w:sz w:val="24"/>
          <w:szCs w:val="24"/>
        </w:rPr>
        <w:t>5</w:t>
      </w:r>
      <w:r>
        <w:rPr>
          <w:rFonts w:asciiTheme="minorEastAsia" w:eastAsiaTheme="minorEastAsia" w:hAnsiTheme="minorEastAsia"/>
          <w:sz w:val="24"/>
          <w:szCs w:val="24"/>
        </w:rPr>
        <w:t xml:space="preserve">元（含税）方案，共派发现金红利 </w:t>
      </w:r>
      <w:r>
        <w:rPr>
          <w:rFonts w:asciiTheme="minorEastAsia" w:eastAsiaTheme="minorEastAsia" w:hAnsiTheme="minorEastAsia" w:hint="eastAsia"/>
          <w:sz w:val="24"/>
          <w:szCs w:val="24"/>
        </w:rPr>
        <w:t>4,430</w:t>
      </w:r>
      <w:r>
        <w:rPr>
          <w:rFonts w:asciiTheme="minorEastAsia" w:eastAsiaTheme="minorEastAsia" w:hAnsiTheme="minorEastAsia"/>
          <w:sz w:val="24"/>
          <w:szCs w:val="24"/>
        </w:rPr>
        <w:t>万元（含税）。公司</w:t>
      </w:r>
      <w:r>
        <w:rPr>
          <w:rFonts w:asciiTheme="minorEastAsia" w:eastAsiaTheme="minorEastAsia" w:hAnsiTheme="minorEastAsia" w:hint="eastAsia"/>
          <w:sz w:val="24"/>
          <w:szCs w:val="24"/>
        </w:rPr>
        <w:t>非常注重</w:t>
      </w:r>
      <w:r>
        <w:rPr>
          <w:rFonts w:asciiTheme="minorEastAsia" w:eastAsiaTheme="minorEastAsia" w:hAnsiTheme="minorEastAsia"/>
          <w:sz w:val="24"/>
          <w:szCs w:val="24"/>
        </w:rPr>
        <w:t>对股东的回报，</w:t>
      </w:r>
      <w:r w:rsidR="00B60B4D">
        <w:rPr>
          <w:rFonts w:asciiTheme="minorEastAsia" w:eastAsiaTheme="minorEastAsia" w:hAnsiTheme="minorEastAsia" w:hint="eastAsia"/>
          <w:sz w:val="24"/>
          <w:szCs w:val="24"/>
        </w:rPr>
        <w:t>2017年—2019</w:t>
      </w:r>
      <w:r w:rsidR="00853BAB" w:rsidRPr="00853BAB">
        <w:rPr>
          <w:rFonts w:asciiTheme="minorEastAsia" w:eastAsiaTheme="minorEastAsia" w:hAnsiTheme="minorEastAsia"/>
          <w:sz w:val="24"/>
          <w:szCs w:val="24"/>
        </w:rPr>
        <w:t>年现金分红</w:t>
      </w:r>
      <w:r w:rsidR="002B2BE2">
        <w:rPr>
          <w:rFonts w:asciiTheme="minorEastAsia" w:eastAsiaTheme="minorEastAsia" w:hAnsiTheme="minorEastAsia"/>
          <w:sz w:val="24"/>
          <w:szCs w:val="24"/>
        </w:rPr>
        <w:t>总额</w:t>
      </w:r>
      <w:r w:rsidR="00853BAB" w:rsidRPr="00853BAB">
        <w:rPr>
          <w:rFonts w:asciiTheme="minorEastAsia" w:eastAsiaTheme="minorEastAsia" w:hAnsiTheme="minorEastAsia"/>
          <w:sz w:val="24"/>
          <w:szCs w:val="24"/>
        </w:rPr>
        <w:t>达</w:t>
      </w:r>
      <w:r w:rsidR="002B2BE2">
        <w:rPr>
          <w:rFonts w:asciiTheme="minorEastAsia" w:eastAsiaTheme="minorEastAsia" w:hAnsiTheme="minorEastAsia" w:hint="eastAsia"/>
          <w:sz w:val="24"/>
          <w:szCs w:val="24"/>
        </w:rPr>
        <w:t>11,518.17万元。</w:t>
      </w:r>
    </w:p>
    <w:p w:rsidR="009E43CB" w:rsidRPr="00B60B4D" w:rsidRDefault="009E43CB" w:rsidP="00F6435C">
      <w:pPr>
        <w:adjustRightInd w:val="0"/>
        <w:snapToGrid w:val="0"/>
        <w:spacing w:line="360" w:lineRule="auto"/>
        <w:ind w:firstLine="482"/>
        <w:rPr>
          <w:rFonts w:asciiTheme="minorEastAsia" w:eastAsiaTheme="minorEastAsia" w:hAnsiTheme="minorEastAsia"/>
          <w:sz w:val="24"/>
          <w:szCs w:val="24"/>
        </w:rPr>
      </w:pPr>
    </w:p>
    <w:p w:rsidR="009E43CB" w:rsidRPr="00A171FA" w:rsidRDefault="000C302E" w:rsidP="00F6435C">
      <w:pPr>
        <w:adjustRightInd w:val="0"/>
        <w:snapToGrid w:val="0"/>
        <w:spacing w:line="360" w:lineRule="auto"/>
        <w:ind w:firstLine="480"/>
        <w:rPr>
          <w:rFonts w:asciiTheme="minorEastAsia" w:eastAsiaTheme="minorEastAsia" w:hAnsiTheme="minorEastAsia"/>
          <w:b/>
          <w:color w:val="000000" w:themeColor="text1"/>
          <w:sz w:val="24"/>
          <w:szCs w:val="24"/>
        </w:rPr>
      </w:pPr>
      <w:r w:rsidRPr="00A171FA">
        <w:rPr>
          <w:rFonts w:asciiTheme="minorEastAsia" w:eastAsiaTheme="minorEastAsia" w:hAnsiTheme="minorEastAsia" w:hint="eastAsia"/>
          <w:b/>
          <w:color w:val="000000" w:themeColor="text1"/>
          <w:sz w:val="24"/>
          <w:szCs w:val="24"/>
        </w:rPr>
        <w:t>四</w:t>
      </w:r>
      <w:r w:rsidR="00D46D8A" w:rsidRPr="00A171FA">
        <w:rPr>
          <w:rFonts w:asciiTheme="minorEastAsia" w:eastAsiaTheme="minorEastAsia" w:hAnsiTheme="minorEastAsia" w:hint="eastAsia"/>
          <w:b/>
          <w:color w:val="000000" w:themeColor="text1"/>
          <w:sz w:val="24"/>
          <w:szCs w:val="24"/>
        </w:rPr>
        <w:t>、公司</w:t>
      </w:r>
      <w:r w:rsidR="00D46D8A" w:rsidRPr="00A171FA">
        <w:rPr>
          <w:rFonts w:asciiTheme="minorEastAsia" w:eastAsiaTheme="minorEastAsia" w:hAnsiTheme="minorEastAsia"/>
          <w:b/>
          <w:color w:val="000000" w:themeColor="text1"/>
          <w:sz w:val="24"/>
          <w:szCs w:val="24"/>
        </w:rPr>
        <w:t>未来发展的展望</w:t>
      </w:r>
    </w:p>
    <w:p w:rsidR="009D26DB" w:rsidRPr="00BE3F37" w:rsidRDefault="009D26DB" w:rsidP="00F6435C">
      <w:pPr>
        <w:autoSpaceDE w:val="0"/>
        <w:autoSpaceDN w:val="0"/>
        <w:adjustRightInd w:val="0"/>
        <w:snapToGrid w:val="0"/>
        <w:spacing w:line="360" w:lineRule="auto"/>
        <w:ind w:right="360" w:firstLineChars="200" w:firstLine="482"/>
        <w:rPr>
          <w:rFonts w:asciiTheme="minorEastAsia" w:eastAsiaTheme="minorEastAsia" w:hAnsiTheme="minorEastAsia" w:cs="宋体"/>
          <w:b/>
          <w:kern w:val="0"/>
          <w:sz w:val="24"/>
          <w:szCs w:val="24"/>
          <w:lang w:val="zh-CN"/>
        </w:rPr>
      </w:pPr>
      <w:r w:rsidRPr="00BE3F37">
        <w:rPr>
          <w:rFonts w:asciiTheme="minorEastAsia" w:eastAsiaTheme="minorEastAsia" w:hAnsiTheme="minorEastAsia"/>
          <w:b/>
          <w:kern w:val="0"/>
          <w:sz w:val="24"/>
          <w:szCs w:val="24"/>
          <w:lang w:val="zh-CN"/>
        </w:rPr>
        <w:t>1</w:t>
      </w:r>
      <w:r w:rsidRPr="00BE3F37">
        <w:rPr>
          <w:rFonts w:asciiTheme="minorEastAsia" w:eastAsiaTheme="minorEastAsia" w:hAnsiTheme="minorEastAsia" w:cs="宋体" w:hint="eastAsia"/>
          <w:b/>
          <w:kern w:val="0"/>
          <w:sz w:val="24"/>
          <w:szCs w:val="24"/>
          <w:lang w:val="zh-CN"/>
        </w:rPr>
        <w:t>、行业格局及趋势</w:t>
      </w:r>
    </w:p>
    <w:p w:rsidR="009D26DB" w:rsidRPr="009D26DB" w:rsidRDefault="00F35320" w:rsidP="00F6435C">
      <w:pPr>
        <w:adjustRightInd w:val="0"/>
        <w:snapToGrid w:val="0"/>
        <w:spacing w:line="360" w:lineRule="auto"/>
        <w:ind w:firstLine="482"/>
        <w:rPr>
          <w:rFonts w:asciiTheme="minorEastAsia" w:eastAsiaTheme="minorEastAsia" w:hAnsiTheme="minorEastAsia"/>
          <w:sz w:val="24"/>
          <w:szCs w:val="24"/>
        </w:rPr>
      </w:pPr>
      <w:r>
        <w:rPr>
          <w:rFonts w:ascii="宋体" w:hAnsi="宋体" w:cs="宋体"/>
          <w:bCs/>
          <w:sz w:val="24"/>
        </w:rPr>
        <w:t>（</w:t>
      </w:r>
      <w:r>
        <w:rPr>
          <w:rFonts w:ascii="宋体" w:hAnsi="宋体" w:cs="宋体" w:hint="eastAsia"/>
          <w:bCs/>
          <w:sz w:val="24"/>
        </w:rPr>
        <w:t>1）</w:t>
      </w:r>
      <w:r w:rsidR="009D26DB" w:rsidRPr="009D26DB">
        <w:rPr>
          <w:rFonts w:asciiTheme="minorEastAsia" w:eastAsiaTheme="minorEastAsia" w:hAnsiTheme="minorEastAsia" w:hint="eastAsia"/>
          <w:sz w:val="24"/>
          <w:szCs w:val="24"/>
        </w:rPr>
        <w:t>涤纶化纤行业</w:t>
      </w:r>
      <w:r w:rsidR="00C633E5">
        <w:rPr>
          <w:rFonts w:asciiTheme="minorEastAsia" w:eastAsiaTheme="minorEastAsia" w:hAnsiTheme="minorEastAsia" w:hint="eastAsia"/>
          <w:sz w:val="24"/>
          <w:szCs w:val="24"/>
        </w:rPr>
        <w:t>：</w:t>
      </w:r>
    </w:p>
    <w:p w:rsidR="00C633E5" w:rsidRDefault="00C633E5" w:rsidP="00F6435C">
      <w:pPr>
        <w:adjustRightInd w:val="0"/>
        <w:snapToGrid w:val="0"/>
        <w:spacing w:line="360" w:lineRule="auto"/>
        <w:ind w:firstLineChars="200" w:firstLine="480"/>
        <w:rPr>
          <w:rFonts w:ascii="宋体" w:hAnsi="宋体" w:cs="宋体"/>
          <w:sz w:val="24"/>
        </w:rPr>
      </w:pPr>
      <w:r>
        <w:rPr>
          <w:rFonts w:ascii="宋体" w:hAnsi="宋体" w:cs="宋体"/>
          <w:sz w:val="24"/>
        </w:rPr>
        <w:t>化纤工业是我国具有国际竞争优势的产业，是纺织工业整体竞争力提升的重要支柱产业，也是战略性新兴产业的重要组成部分，是纺织工业创新发展的战略制高点。</w:t>
      </w:r>
    </w:p>
    <w:p w:rsidR="00C633E5" w:rsidRPr="00012738" w:rsidRDefault="00F35320" w:rsidP="00F6435C">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①</w:t>
      </w:r>
      <w:r w:rsidR="00C633E5" w:rsidRPr="00012738">
        <w:rPr>
          <w:rFonts w:ascii="宋体" w:hAnsi="宋体" w:cs="宋体"/>
          <w:bCs/>
          <w:sz w:val="24"/>
        </w:rPr>
        <w:t>行业发展环境</w:t>
      </w:r>
    </w:p>
    <w:p w:rsidR="00C633E5" w:rsidRDefault="00C633E5" w:rsidP="00F6435C">
      <w:pPr>
        <w:adjustRightInd w:val="0"/>
        <w:snapToGrid w:val="0"/>
        <w:spacing w:line="360" w:lineRule="auto"/>
        <w:ind w:firstLineChars="200" w:firstLine="480"/>
        <w:rPr>
          <w:rFonts w:ascii="宋体" w:hAnsi="宋体" w:cs="宋体"/>
          <w:sz w:val="24"/>
        </w:rPr>
      </w:pPr>
      <w:r>
        <w:rPr>
          <w:rFonts w:ascii="宋体" w:hAnsi="宋体" w:cs="宋体"/>
          <w:sz w:val="24"/>
        </w:rPr>
        <w:t>近年来，化纤行业运行处于“新常态”下的调整期，行业发展所面临的压力</w:t>
      </w:r>
      <w:r>
        <w:rPr>
          <w:rFonts w:ascii="宋体" w:hAnsi="宋体" w:cs="宋体"/>
          <w:sz w:val="24"/>
        </w:rPr>
        <w:lastRenderedPageBreak/>
        <w:t>和挑战持续增加：经济增速放缓、需求结构调整、成本压力提高等诸多问题凸显。一方面，我国化纤行业发展受全球下游市场需求不足、国内产能惯性增长等因素影响，在某些常规产品方面，呈现结构性阶段性产能过剩，企业亟待调整产品结构以尽快适应全球经济放缓和我国经济进入深化转型期这些新的市场特点。另一方面，国际纺织化纤行业格局的调整将继续深化。随着中国社会整体经济水平的提高，我国劳动密集型产业的劳动力成本优势已经被东南亚国家所替代，纺织服装业出口市场所占的国际市场份额逐渐被挤占</w:t>
      </w:r>
      <w:r w:rsidRPr="00B60B4D">
        <w:rPr>
          <w:rFonts w:ascii="宋体" w:hAnsi="宋体" w:cs="宋体"/>
          <w:sz w:val="24"/>
        </w:rPr>
        <w:t>，这一过程与90年代日韩台的发展轨迹类似</w:t>
      </w:r>
      <w:r>
        <w:rPr>
          <w:rFonts w:ascii="宋体" w:hAnsi="宋体" w:cs="宋体"/>
          <w:sz w:val="24"/>
        </w:rPr>
        <w:t>。但不同的是，我国庞大的人口规模、国内市场消费能力和多层次的需求水平能够支撑我国化纤行业在不断的调整升级中成功实现软着陆。</w:t>
      </w:r>
    </w:p>
    <w:p w:rsidR="00C633E5" w:rsidRDefault="00C633E5" w:rsidP="00F6435C">
      <w:pPr>
        <w:adjustRightInd w:val="0"/>
        <w:snapToGrid w:val="0"/>
        <w:spacing w:line="360" w:lineRule="auto"/>
        <w:ind w:firstLineChars="200" w:firstLine="480"/>
        <w:rPr>
          <w:rFonts w:ascii="宋体" w:hAnsi="宋体" w:cs="宋体"/>
          <w:sz w:val="24"/>
        </w:rPr>
      </w:pPr>
      <w:r>
        <w:rPr>
          <w:rFonts w:ascii="宋体" w:hAnsi="宋体" w:cs="宋体"/>
          <w:sz w:val="24"/>
        </w:rPr>
        <w:t>同时，全球纤维需求量未来的增速预计将逐步放缓，但纤维的使用量仍将稳步增长，市场潜力将进一步释放。其中，化学纤维在纤维消费总量中的比重将持续增大，亚洲地区、美国、加拿大、德国等欧美发达国家和地区在不同种类的纤维方面均保持较高的需求量。</w:t>
      </w:r>
    </w:p>
    <w:p w:rsidR="00C633E5" w:rsidRPr="00012738" w:rsidRDefault="00F35320" w:rsidP="00F6435C">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②</w:t>
      </w:r>
      <w:r w:rsidR="00C633E5" w:rsidRPr="00012738">
        <w:rPr>
          <w:rFonts w:ascii="宋体" w:hAnsi="宋体" w:cs="宋体"/>
          <w:bCs/>
          <w:sz w:val="24"/>
        </w:rPr>
        <w:t>产业政策环境</w:t>
      </w:r>
    </w:p>
    <w:p w:rsidR="00C633E5" w:rsidRDefault="00C633E5" w:rsidP="00F6435C">
      <w:pPr>
        <w:adjustRightInd w:val="0"/>
        <w:snapToGrid w:val="0"/>
        <w:spacing w:line="360" w:lineRule="auto"/>
        <w:ind w:firstLineChars="200" w:firstLine="480"/>
        <w:rPr>
          <w:rFonts w:ascii="宋体" w:hAnsi="宋体" w:cs="宋体"/>
          <w:sz w:val="24"/>
        </w:rPr>
      </w:pPr>
      <w:r>
        <w:rPr>
          <w:rFonts w:ascii="宋体" w:hAnsi="宋体" w:cs="宋体"/>
          <w:sz w:val="24"/>
        </w:rPr>
        <w:t>从国家产业政策层面来看，品牌发展已经成为国家经济转型升级的重要抓手，上升到国家战略的高度，为我国化纤行业的品牌发展提供难得的历史机遇和政策保障。</w:t>
      </w:r>
    </w:p>
    <w:p w:rsidR="00C633E5" w:rsidRDefault="00C633E5" w:rsidP="00F6435C">
      <w:pPr>
        <w:adjustRightInd w:val="0"/>
        <w:snapToGrid w:val="0"/>
        <w:spacing w:line="360" w:lineRule="auto"/>
        <w:ind w:firstLineChars="200" w:firstLine="480"/>
        <w:rPr>
          <w:rFonts w:ascii="宋体" w:hAnsi="宋体" w:cs="宋体"/>
          <w:sz w:val="24"/>
        </w:rPr>
      </w:pPr>
      <w:r>
        <w:rPr>
          <w:rFonts w:ascii="Times New Roman" w:hAnsi="Times New Roman"/>
          <w:color w:val="000000"/>
          <w:sz w:val="24"/>
          <w:shd w:val="clear" w:color="auto" w:fill="FFFFFF"/>
        </w:rPr>
        <w:t>《国民经济和社会发展第十三个五年规划纲要》提出，</w:t>
      </w:r>
      <w:r>
        <w:rPr>
          <w:rFonts w:ascii="Times New Roman" w:hAnsi="Times New Roman" w:hint="eastAsia"/>
          <w:color w:val="000000"/>
          <w:sz w:val="24"/>
          <w:shd w:val="clear" w:color="auto" w:fill="FFFFFF"/>
        </w:rPr>
        <w:t>“</w:t>
      </w:r>
      <w:r>
        <w:rPr>
          <w:rFonts w:ascii="Times New Roman" w:hAnsi="Times New Roman"/>
          <w:color w:val="000000"/>
          <w:sz w:val="24"/>
          <w:shd w:val="clear" w:color="auto" w:fill="FFFFFF"/>
        </w:rPr>
        <w:t>加强质量品牌建设，实施质量强国战略，全面强化企业质量管理，开展质量品牌提升行动，解决一批影响产品质量提升的关键共性技术问题，加强商标品牌法律保护，打造一批有竞争力的知名品牌。</w:t>
      </w:r>
      <w:r>
        <w:rPr>
          <w:rFonts w:ascii="Times New Roman" w:hAnsi="Times New Roman" w:hint="eastAsia"/>
          <w:color w:val="000000"/>
          <w:sz w:val="24"/>
          <w:shd w:val="clear" w:color="auto" w:fill="FFFFFF"/>
        </w:rPr>
        <w:t>”</w:t>
      </w:r>
    </w:p>
    <w:p w:rsidR="00C633E5" w:rsidRDefault="00ED6F0B" w:rsidP="00F6435C">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C633E5">
        <w:rPr>
          <w:rFonts w:ascii="宋体" w:hAnsi="宋体" w:cs="宋体" w:hint="eastAsia"/>
          <w:sz w:val="24"/>
        </w:rPr>
        <w:t>化纤工业“十三五”发展指导意见》明确指出“</w:t>
      </w:r>
      <w:r w:rsidR="00C633E5">
        <w:rPr>
          <w:rFonts w:ascii="宋体" w:hAnsi="宋体" w:cs="宋体"/>
          <w:sz w:val="24"/>
        </w:rPr>
        <w:t>以提升创新能力为着力点，加强重点领域关键技术攻关；以推动转型升级为出发点，积极推广智能制造和绿色制造；以实施提质增效为落脚点，大力实施“三品</w:t>
      </w:r>
      <w:r w:rsidR="00C633E5">
        <w:rPr>
          <w:rFonts w:ascii="宋体" w:hAnsi="宋体" w:cs="宋体" w:hint="eastAsia"/>
          <w:sz w:val="24"/>
        </w:rPr>
        <w:t>（增品种、提品质、创品牌）</w:t>
      </w:r>
      <w:r w:rsidR="00C633E5">
        <w:rPr>
          <w:rFonts w:ascii="宋体" w:hAnsi="宋体" w:cs="宋体"/>
          <w:sz w:val="24"/>
        </w:rPr>
        <w:t>”战略。坚持市场导向，需求引领，创新驱动，协调发展，构建竞争新优势，为基本建成化纤强国奠定坚实基础。</w:t>
      </w:r>
      <w:r w:rsidR="00C633E5">
        <w:rPr>
          <w:rFonts w:ascii="宋体" w:hAnsi="宋体" w:cs="宋体" w:hint="eastAsia"/>
          <w:sz w:val="24"/>
        </w:rPr>
        <w:t>”</w:t>
      </w:r>
    </w:p>
    <w:p w:rsidR="00C633E5" w:rsidRDefault="00C633E5" w:rsidP="00F6435C">
      <w:pPr>
        <w:adjustRightInd w:val="0"/>
        <w:snapToGrid w:val="0"/>
        <w:spacing w:line="360" w:lineRule="auto"/>
        <w:ind w:firstLineChars="200" w:firstLine="480"/>
        <w:rPr>
          <w:rFonts w:ascii="宋体" w:hAnsi="宋体" w:cs="宋体"/>
          <w:sz w:val="24"/>
        </w:rPr>
      </w:pPr>
      <w:r>
        <w:rPr>
          <w:rFonts w:ascii="宋体" w:hAnsi="宋体" w:cs="宋体" w:hint="eastAsia"/>
          <w:sz w:val="24"/>
        </w:rPr>
        <w:t>公司致力于产品的自主开发与创新，不断提高产品的差异化占比，从自主研发大有光涤纶短纤维后，又成功研发了涡流纺专用、超细旦型、湿法水刺无纺布专用、环保无锑型等高附加值产品。</w:t>
      </w:r>
    </w:p>
    <w:p w:rsidR="009D26DB" w:rsidRPr="009D26DB" w:rsidRDefault="009D26DB" w:rsidP="00F6435C">
      <w:pPr>
        <w:adjustRightInd w:val="0"/>
        <w:snapToGrid w:val="0"/>
        <w:spacing w:line="360" w:lineRule="auto"/>
        <w:ind w:firstLine="482"/>
        <w:rPr>
          <w:rFonts w:asciiTheme="minorEastAsia" w:eastAsiaTheme="minorEastAsia" w:hAnsiTheme="minorEastAsia"/>
          <w:sz w:val="24"/>
          <w:szCs w:val="24"/>
        </w:rPr>
      </w:pPr>
      <w:r w:rsidRPr="009D26DB">
        <w:rPr>
          <w:rFonts w:asciiTheme="minorEastAsia" w:eastAsiaTheme="minorEastAsia" w:hAnsiTheme="minorEastAsia" w:hint="eastAsia"/>
          <w:sz w:val="24"/>
          <w:szCs w:val="24"/>
        </w:rPr>
        <w:t>（</w:t>
      </w:r>
      <w:r w:rsidRPr="009D26DB">
        <w:rPr>
          <w:rFonts w:asciiTheme="minorEastAsia" w:eastAsiaTheme="minorEastAsia" w:hAnsiTheme="minorEastAsia"/>
          <w:sz w:val="24"/>
          <w:szCs w:val="24"/>
        </w:rPr>
        <w:t>2</w:t>
      </w:r>
      <w:r w:rsidRPr="009D26DB">
        <w:rPr>
          <w:rFonts w:asciiTheme="minorEastAsia" w:eastAsiaTheme="minorEastAsia" w:hAnsiTheme="minorEastAsia" w:hint="eastAsia"/>
          <w:sz w:val="24"/>
          <w:szCs w:val="24"/>
        </w:rPr>
        <w:t>）石化仓储物流行业</w:t>
      </w:r>
    </w:p>
    <w:p w:rsidR="009D26DB" w:rsidRPr="009D26DB" w:rsidRDefault="009D26DB" w:rsidP="00F6435C">
      <w:pPr>
        <w:adjustRightInd w:val="0"/>
        <w:snapToGrid w:val="0"/>
        <w:spacing w:line="360" w:lineRule="auto"/>
        <w:ind w:firstLine="482"/>
        <w:rPr>
          <w:rFonts w:asciiTheme="minorEastAsia" w:eastAsiaTheme="minorEastAsia" w:hAnsiTheme="minorEastAsia"/>
          <w:sz w:val="24"/>
          <w:szCs w:val="24"/>
        </w:rPr>
      </w:pPr>
      <w:r w:rsidRPr="009D26DB">
        <w:rPr>
          <w:rFonts w:asciiTheme="minorEastAsia" w:eastAsiaTheme="minorEastAsia" w:hAnsiTheme="minorEastAsia" w:hint="eastAsia"/>
          <w:sz w:val="24"/>
          <w:szCs w:val="24"/>
        </w:rPr>
        <w:lastRenderedPageBreak/>
        <w:t>石化工业在我国经济发展中具有战略性意义，是重要的基础性产业。石化产品的生产、消费、使用过程中需要通过物流环节实现石化产品上下游产业链的有效贯通，从而催生了大量的石化物流市场需求，逐步形成了长江三角洲、珠江三角洲和环渤海等石化物流基地。</w:t>
      </w:r>
    </w:p>
    <w:p w:rsidR="009D26DB" w:rsidRPr="009D26DB" w:rsidRDefault="009D26DB" w:rsidP="00F6435C">
      <w:pPr>
        <w:adjustRightInd w:val="0"/>
        <w:snapToGrid w:val="0"/>
        <w:spacing w:line="360" w:lineRule="auto"/>
        <w:ind w:firstLine="482"/>
        <w:rPr>
          <w:rFonts w:asciiTheme="minorEastAsia" w:eastAsiaTheme="minorEastAsia" w:hAnsiTheme="minorEastAsia"/>
          <w:sz w:val="24"/>
          <w:szCs w:val="24"/>
        </w:rPr>
      </w:pPr>
      <w:r w:rsidRPr="009D26DB">
        <w:rPr>
          <w:rFonts w:asciiTheme="minorEastAsia" w:eastAsiaTheme="minorEastAsia" w:hAnsiTheme="minorEastAsia" w:hint="eastAsia"/>
          <w:sz w:val="24"/>
          <w:szCs w:val="24"/>
        </w:rPr>
        <w:t>石化产业和物流产业实现资源整合，是未来石化物流业的发展趋势，其主要特征是以港口为核心的运输系统的整合并依托物流园区的大型石油化工物流设施，从而推动石化园区实现生产装置的集约化和装置之间的原料互供，以提高原料和能源的综合利用率。</w:t>
      </w:r>
    </w:p>
    <w:p w:rsidR="009D26DB" w:rsidRPr="009D26DB" w:rsidRDefault="009D26DB" w:rsidP="00F6435C">
      <w:pPr>
        <w:adjustRightInd w:val="0"/>
        <w:snapToGrid w:val="0"/>
        <w:spacing w:line="360" w:lineRule="auto"/>
        <w:ind w:firstLine="482"/>
        <w:rPr>
          <w:rFonts w:asciiTheme="minorEastAsia" w:eastAsiaTheme="minorEastAsia" w:hAnsiTheme="minorEastAsia"/>
          <w:sz w:val="24"/>
          <w:szCs w:val="24"/>
        </w:rPr>
      </w:pPr>
      <w:r w:rsidRPr="009D26DB">
        <w:rPr>
          <w:rFonts w:asciiTheme="minorEastAsia" w:eastAsiaTheme="minorEastAsia" w:hAnsiTheme="minorEastAsia" w:hint="eastAsia"/>
          <w:sz w:val="24"/>
          <w:szCs w:val="24"/>
        </w:rPr>
        <w:t>近年来，随着国民经济持续较快增长，产业结构不断优化，对物流服务的需求持续扩张，物流业获得了长足发展。从结构看，受传统产业转型升级步伐加快，电子商务、信息平台等新产业、新业态加速发展等因素影响，物流需求结构继续优化。一方面钢铁、煤炭、水泥等大宗商品物流需求增速进一步放缓。另一方面与民生相关的消费类物流需求保持较快增长。</w:t>
      </w:r>
    </w:p>
    <w:p w:rsidR="009D26DB" w:rsidRPr="009D26DB" w:rsidRDefault="009D26DB" w:rsidP="00F6435C">
      <w:pPr>
        <w:adjustRightInd w:val="0"/>
        <w:snapToGrid w:val="0"/>
        <w:spacing w:line="360" w:lineRule="auto"/>
        <w:ind w:firstLine="482"/>
        <w:rPr>
          <w:rFonts w:asciiTheme="minorEastAsia" w:eastAsiaTheme="minorEastAsia" w:hAnsiTheme="minorEastAsia"/>
          <w:sz w:val="24"/>
          <w:szCs w:val="24"/>
        </w:rPr>
      </w:pPr>
      <w:r w:rsidRPr="009D26DB">
        <w:rPr>
          <w:rFonts w:asciiTheme="minorEastAsia" w:eastAsiaTheme="minorEastAsia" w:hAnsiTheme="minorEastAsia" w:hint="eastAsia"/>
          <w:sz w:val="24"/>
          <w:szCs w:val="24"/>
        </w:rPr>
        <w:t>仓储物流方面，随着宏观经济增速放缓，仓储业发展速度亦有所减缓，但行业总体运行形势仍较平稳，各项指标仍保持逐年增长状态。</w:t>
      </w:r>
    </w:p>
    <w:p w:rsidR="009D26DB" w:rsidRPr="009D26DB" w:rsidRDefault="009D26DB" w:rsidP="00F6435C">
      <w:pPr>
        <w:adjustRightInd w:val="0"/>
        <w:snapToGrid w:val="0"/>
        <w:spacing w:line="360" w:lineRule="auto"/>
        <w:ind w:firstLine="482"/>
        <w:rPr>
          <w:rFonts w:asciiTheme="minorEastAsia" w:eastAsiaTheme="minorEastAsia" w:hAnsiTheme="minorEastAsia"/>
          <w:sz w:val="24"/>
          <w:szCs w:val="24"/>
        </w:rPr>
      </w:pPr>
      <w:r w:rsidRPr="009D26DB">
        <w:rPr>
          <w:rFonts w:asciiTheme="minorEastAsia" w:eastAsiaTheme="minorEastAsia" w:hAnsiTheme="minorEastAsia" w:hint="eastAsia"/>
          <w:sz w:val="24"/>
          <w:szCs w:val="24"/>
        </w:rPr>
        <w:t>从物流业发展趋势看，企业物流分离外包速度加快，产业融合与联动趋势更加明显。随着物流业发展，企业物流观念逐步由“小而全，大而全”向“主辅分离、服务外包”转变。企业物流外包由简单的运输、仓储业务环节向增值服务和一体化物流模式延伸。物流企业为制造企业提供一体化的供应链服务，参与了制造企业生产、供应和销售物流的全过程。制造业和物流业融合，二产与三产互相联动、融合发展已成为物流发展的新趋势。</w:t>
      </w:r>
    </w:p>
    <w:p w:rsidR="009D26DB" w:rsidRPr="009D26DB" w:rsidRDefault="009D26DB" w:rsidP="00F6435C">
      <w:pPr>
        <w:adjustRightInd w:val="0"/>
        <w:snapToGrid w:val="0"/>
        <w:spacing w:line="360" w:lineRule="auto"/>
        <w:ind w:firstLine="482"/>
        <w:rPr>
          <w:rFonts w:asciiTheme="minorEastAsia" w:eastAsiaTheme="minorEastAsia" w:hAnsiTheme="minorEastAsia"/>
          <w:sz w:val="24"/>
          <w:szCs w:val="24"/>
        </w:rPr>
      </w:pPr>
    </w:p>
    <w:p w:rsidR="009D26DB" w:rsidRPr="00A171FA" w:rsidRDefault="009D26DB" w:rsidP="00F6435C">
      <w:pPr>
        <w:adjustRightInd w:val="0"/>
        <w:snapToGrid w:val="0"/>
        <w:spacing w:line="360" w:lineRule="auto"/>
        <w:ind w:firstLine="482"/>
        <w:rPr>
          <w:rFonts w:asciiTheme="minorEastAsia" w:eastAsiaTheme="minorEastAsia" w:hAnsiTheme="minorEastAsia"/>
          <w:b/>
          <w:color w:val="000000" w:themeColor="text1"/>
          <w:sz w:val="24"/>
          <w:szCs w:val="24"/>
        </w:rPr>
      </w:pPr>
      <w:r w:rsidRPr="00A171FA">
        <w:rPr>
          <w:rFonts w:asciiTheme="minorEastAsia" w:eastAsiaTheme="minorEastAsia" w:hAnsiTheme="minorEastAsia"/>
          <w:b/>
          <w:color w:val="000000" w:themeColor="text1"/>
          <w:sz w:val="24"/>
          <w:szCs w:val="24"/>
        </w:rPr>
        <w:t>2</w:t>
      </w:r>
      <w:r w:rsidRPr="00A171FA">
        <w:rPr>
          <w:rFonts w:asciiTheme="minorEastAsia" w:eastAsiaTheme="minorEastAsia" w:hAnsiTheme="minorEastAsia" w:hint="eastAsia"/>
          <w:b/>
          <w:color w:val="000000" w:themeColor="text1"/>
          <w:sz w:val="24"/>
          <w:szCs w:val="24"/>
        </w:rPr>
        <w:t>、公司发展战略</w:t>
      </w:r>
    </w:p>
    <w:p w:rsidR="00022A16" w:rsidRPr="00F6435C" w:rsidRDefault="00022A16" w:rsidP="00F6435C">
      <w:pPr>
        <w:adjustRightInd w:val="0"/>
        <w:snapToGrid w:val="0"/>
        <w:spacing w:line="360" w:lineRule="auto"/>
        <w:ind w:firstLineChars="200" w:firstLine="480"/>
        <w:rPr>
          <w:rFonts w:ascii="宋体" w:hAnsi="宋体"/>
          <w:sz w:val="24"/>
        </w:rPr>
      </w:pPr>
      <w:r w:rsidRPr="00F6435C">
        <w:rPr>
          <w:rFonts w:ascii="宋体" w:hAnsi="宋体" w:hint="eastAsia"/>
          <w:sz w:val="24"/>
        </w:rPr>
        <w:t>公司董事会根据国家经济形势、金融市场政策、金融监管趋势以及公司实际，经过审慎研究和充分论证，制订了公司产融结合的战略目标。将“处于先进产业，体量规模适宜，具有可控技术特征的产业资产”作为公司产业转型的方向。</w:t>
      </w:r>
    </w:p>
    <w:p w:rsidR="009D26DB" w:rsidRPr="009D26DB" w:rsidRDefault="009D26DB" w:rsidP="00F6435C">
      <w:pPr>
        <w:adjustRightInd w:val="0"/>
        <w:snapToGrid w:val="0"/>
        <w:spacing w:line="360" w:lineRule="auto"/>
        <w:ind w:firstLine="482"/>
        <w:rPr>
          <w:rFonts w:asciiTheme="minorEastAsia" w:eastAsiaTheme="minorEastAsia" w:hAnsiTheme="minorEastAsia"/>
          <w:sz w:val="24"/>
          <w:szCs w:val="24"/>
        </w:rPr>
      </w:pPr>
    </w:p>
    <w:p w:rsidR="009D26DB" w:rsidRPr="009D26DB" w:rsidRDefault="009D26DB" w:rsidP="00F6435C">
      <w:pPr>
        <w:adjustRightInd w:val="0"/>
        <w:snapToGrid w:val="0"/>
        <w:spacing w:line="360" w:lineRule="auto"/>
        <w:ind w:firstLine="482"/>
        <w:rPr>
          <w:rFonts w:asciiTheme="minorEastAsia" w:eastAsiaTheme="minorEastAsia" w:hAnsiTheme="minorEastAsia"/>
          <w:b/>
          <w:sz w:val="24"/>
          <w:szCs w:val="24"/>
        </w:rPr>
      </w:pPr>
      <w:r w:rsidRPr="009D26DB">
        <w:rPr>
          <w:rFonts w:asciiTheme="minorEastAsia" w:eastAsiaTheme="minorEastAsia" w:hAnsiTheme="minorEastAsia"/>
          <w:b/>
          <w:sz w:val="24"/>
          <w:szCs w:val="24"/>
        </w:rPr>
        <w:t>3</w:t>
      </w:r>
      <w:r w:rsidRPr="009D26DB">
        <w:rPr>
          <w:rFonts w:asciiTheme="minorEastAsia" w:eastAsiaTheme="minorEastAsia" w:hAnsiTheme="minorEastAsia" w:hint="eastAsia"/>
          <w:b/>
          <w:sz w:val="24"/>
          <w:szCs w:val="24"/>
        </w:rPr>
        <w:t>、经营计划</w:t>
      </w:r>
    </w:p>
    <w:p w:rsidR="00875C43" w:rsidRPr="00022A16" w:rsidRDefault="00875C43" w:rsidP="00CD5FB2">
      <w:pPr>
        <w:adjustRightInd w:val="0"/>
        <w:snapToGrid w:val="0"/>
        <w:spacing w:line="360" w:lineRule="auto"/>
        <w:ind w:firstLineChars="200" w:firstLine="480"/>
        <w:rPr>
          <w:rFonts w:asciiTheme="minorEastAsia" w:eastAsiaTheme="minorEastAsia" w:hAnsiTheme="minorEastAsia"/>
          <w:sz w:val="24"/>
          <w:szCs w:val="24"/>
        </w:rPr>
      </w:pPr>
      <w:r w:rsidRPr="00875C43">
        <w:rPr>
          <w:rFonts w:asciiTheme="minorEastAsia" w:eastAsiaTheme="minorEastAsia" w:hAnsiTheme="minorEastAsia" w:hint="eastAsia"/>
          <w:sz w:val="24"/>
          <w:szCs w:val="24"/>
        </w:rPr>
        <w:t>公司</w:t>
      </w:r>
      <w:r w:rsidRPr="00875C43">
        <w:rPr>
          <w:rFonts w:asciiTheme="minorEastAsia" w:eastAsiaTheme="minorEastAsia" w:hAnsiTheme="minorEastAsia"/>
          <w:sz w:val="24"/>
          <w:szCs w:val="24"/>
        </w:rPr>
        <w:t>2020</w:t>
      </w:r>
      <w:r w:rsidRPr="00875C43">
        <w:rPr>
          <w:rFonts w:asciiTheme="minorEastAsia" w:eastAsiaTheme="minorEastAsia" w:hAnsiTheme="minorEastAsia" w:hint="eastAsia"/>
          <w:sz w:val="24"/>
          <w:szCs w:val="24"/>
        </w:rPr>
        <w:t>年度经营计划实际完成情况：</w:t>
      </w:r>
      <w:r w:rsidR="00022A16" w:rsidRPr="00022A16">
        <w:rPr>
          <w:rFonts w:asciiTheme="minorEastAsia" w:eastAsiaTheme="minorEastAsia" w:hAnsiTheme="minorEastAsia" w:hint="eastAsia"/>
          <w:sz w:val="24"/>
          <w:szCs w:val="24"/>
        </w:rPr>
        <w:t>根据年初制订的经营计划，报告期内，公司在董事会的领导下，紧紧围绕战略规划，积极进取，化纤、化工码头主</w:t>
      </w:r>
      <w:r w:rsidR="00022A16" w:rsidRPr="00022A16">
        <w:rPr>
          <w:rFonts w:asciiTheme="minorEastAsia" w:eastAsiaTheme="minorEastAsia" w:hAnsiTheme="minorEastAsia" w:hint="eastAsia"/>
          <w:sz w:val="24"/>
          <w:szCs w:val="24"/>
        </w:rPr>
        <w:lastRenderedPageBreak/>
        <w:t>营业务完成了年度经营目标及各项重点工作，</w:t>
      </w:r>
      <w:r w:rsidR="006F1E31">
        <w:rPr>
          <w:rFonts w:asciiTheme="minorEastAsia" w:eastAsiaTheme="minorEastAsia" w:hAnsiTheme="minorEastAsia" w:hint="eastAsia"/>
          <w:sz w:val="24"/>
          <w:szCs w:val="24"/>
        </w:rPr>
        <w:t>纺织</w:t>
      </w:r>
      <w:r w:rsidR="00CD5FB2">
        <w:rPr>
          <w:rFonts w:asciiTheme="minorEastAsia" w:eastAsiaTheme="minorEastAsia" w:hAnsiTheme="minorEastAsia" w:hint="eastAsia"/>
          <w:sz w:val="24"/>
          <w:szCs w:val="24"/>
        </w:rPr>
        <w:t>化纤业务实现毛利1.</w:t>
      </w:r>
      <w:r w:rsidR="006F1E31">
        <w:rPr>
          <w:rFonts w:asciiTheme="minorEastAsia" w:eastAsiaTheme="minorEastAsia" w:hAnsiTheme="minorEastAsia" w:hint="eastAsia"/>
          <w:sz w:val="24"/>
          <w:szCs w:val="24"/>
        </w:rPr>
        <w:t>38</w:t>
      </w:r>
      <w:r w:rsidR="00CD5FB2">
        <w:rPr>
          <w:rFonts w:asciiTheme="minorEastAsia" w:eastAsiaTheme="minorEastAsia" w:hAnsiTheme="minorEastAsia" w:hint="eastAsia"/>
          <w:sz w:val="24"/>
          <w:szCs w:val="24"/>
        </w:rPr>
        <w:t xml:space="preserve"> 亿元，较上年度增长了</w:t>
      </w:r>
      <w:r w:rsidR="006F1E31">
        <w:rPr>
          <w:rFonts w:asciiTheme="minorEastAsia" w:eastAsiaTheme="minorEastAsia" w:hAnsiTheme="minorEastAsia" w:hint="eastAsia"/>
          <w:sz w:val="24"/>
          <w:szCs w:val="24"/>
        </w:rPr>
        <w:t>42.08</w:t>
      </w:r>
      <w:r w:rsidR="00CD5FB2">
        <w:rPr>
          <w:rFonts w:asciiTheme="minorEastAsia" w:eastAsiaTheme="minorEastAsia" w:hAnsiTheme="minorEastAsia" w:hint="eastAsia"/>
          <w:sz w:val="24"/>
          <w:szCs w:val="24"/>
        </w:rPr>
        <w:t>%，</w:t>
      </w:r>
      <w:r w:rsidR="00CD5FB2" w:rsidRPr="00CD5FB2">
        <w:rPr>
          <w:rFonts w:asciiTheme="minorEastAsia" w:eastAsiaTheme="minorEastAsia" w:hAnsiTheme="minorEastAsia" w:hint="eastAsia"/>
          <w:sz w:val="24"/>
          <w:szCs w:val="24"/>
        </w:rPr>
        <w:t>化工码头业务净利润较上年同期增长</w:t>
      </w:r>
      <w:r w:rsidR="00CD5FB2" w:rsidRPr="00CD5FB2">
        <w:rPr>
          <w:rFonts w:asciiTheme="minorEastAsia" w:eastAsiaTheme="minorEastAsia" w:hAnsiTheme="minorEastAsia"/>
          <w:sz w:val="24"/>
          <w:szCs w:val="24"/>
        </w:rPr>
        <w:t>35.75%</w:t>
      </w:r>
      <w:r w:rsidR="00CD5FB2" w:rsidRPr="00CD5FB2">
        <w:rPr>
          <w:rFonts w:asciiTheme="minorEastAsia" w:eastAsiaTheme="minorEastAsia" w:hAnsiTheme="minorEastAsia" w:hint="eastAsia"/>
          <w:sz w:val="24"/>
          <w:szCs w:val="24"/>
        </w:rPr>
        <w:t>，</w:t>
      </w:r>
      <w:r w:rsidR="00022A16" w:rsidRPr="00022A16">
        <w:rPr>
          <w:rFonts w:asciiTheme="minorEastAsia" w:eastAsiaTheme="minorEastAsia" w:hAnsiTheme="minorEastAsia" w:hint="eastAsia"/>
          <w:sz w:val="24"/>
          <w:szCs w:val="24"/>
        </w:rPr>
        <w:t>投资业务因持有的江苏银行股票市值下降，报告期形成浮动亏损及处置一村资本股权减少合并报表利润，未能完成投资业务年度经营目标</w:t>
      </w:r>
      <w:r w:rsidR="004B5F44" w:rsidRPr="00022A16">
        <w:rPr>
          <w:rFonts w:asciiTheme="minorEastAsia" w:eastAsiaTheme="minorEastAsia" w:hAnsiTheme="minorEastAsia" w:hint="eastAsia"/>
          <w:sz w:val="24"/>
          <w:szCs w:val="24"/>
        </w:rPr>
        <w:t>。</w:t>
      </w:r>
    </w:p>
    <w:p w:rsidR="00875C43" w:rsidRPr="00875C43" w:rsidRDefault="00875C43" w:rsidP="00CD5FB2">
      <w:pPr>
        <w:adjustRightInd w:val="0"/>
        <w:snapToGrid w:val="0"/>
        <w:spacing w:line="360" w:lineRule="auto"/>
        <w:ind w:firstLineChars="200" w:firstLine="480"/>
        <w:rPr>
          <w:rFonts w:asciiTheme="minorEastAsia" w:eastAsiaTheme="minorEastAsia" w:hAnsiTheme="minorEastAsia"/>
          <w:sz w:val="24"/>
          <w:szCs w:val="24"/>
        </w:rPr>
      </w:pPr>
      <w:r w:rsidRPr="00875C43">
        <w:rPr>
          <w:rFonts w:asciiTheme="minorEastAsia" w:eastAsiaTheme="minorEastAsia" w:hAnsiTheme="minorEastAsia" w:hint="eastAsia"/>
          <w:sz w:val="24"/>
          <w:szCs w:val="24"/>
        </w:rPr>
        <w:t>为了切实履行公司制定的战略目标，实现公司稳定、健康的发展，强化公司可持续性发展的能力，公司</w:t>
      </w:r>
      <w:r w:rsidRPr="00875C43">
        <w:rPr>
          <w:rFonts w:asciiTheme="minorEastAsia" w:eastAsiaTheme="minorEastAsia" w:hAnsiTheme="minorEastAsia"/>
          <w:sz w:val="24"/>
          <w:szCs w:val="24"/>
        </w:rPr>
        <w:t>2021</w:t>
      </w:r>
      <w:r w:rsidRPr="00875C43">
        <w:rPr>
          <w:rFonts w:asciiTheme="minorEastAsia" w:eastAsiaTheme="minorEastAsia" w:hAnsiTheme="minorEastAsia" w:hint="eastAsia"/>
          <w:sz w:val="24"/>
          <w:szCs w:val="24"/>
        </w:rPr>
        <w:t>年度拟实施的具体计划如下：</w:t>
      </w:r>
    </w:p>
    <w:p w:rsidR="00875C43" w:rsidRPr="00875C43" w:rsidRDefault="00875C43" w:rsidP="00F6435C">
      <w:pPr>
        <w:adjustRightInd w:val="0"/>
        <w:snapToGrid w:val="0"/>
        <w:spacing w:line="360" w:lineRule="auto"/>
        <w:ind w:firstLineChars="200" w:firstLine="480"/>
        <w:rPr>
          <w:rFonts w:asciiTheme="minorEastAsia" w:eastAsiaTheme="minorEastAsia" w:hAnsiTheme="minorEastAsia"/>
          <w:sz w:val="24"/>
          <w:szCs w:val="24"/>
        </w:rPr>
      </w:pPr>
      <w:r w:rsidRPr="00875C43">
        <w:rPr>
          <w:rFonts w:asciiTheme="minorEastAsia" w:eastAsiaTheme="minorEastAsia" w:hAnsiTheme="minorEastAsia" w:hint="eastAsia"/>
          <w:sz w:val="24"/>
          <w:szCs w:val="24"/>
        </w:rPr>
        <w:t>（</w:t>
      </w:r>
      <w:r w:rsidRPr="00875C43">
        <w:rPr>
          <w:rFonts w:asciiTheme="minorEastAsia" w:eastAsiaTheme="minorEastAsia" w:hAnsiTheme="minorEastAsia"/>
          <w:sz w:val="24"/>
          <w:szCs w:val="24"/>
        </w:rPr>
        <w:t>1</w:t>
      </w:r>
      <w:r w:rsidRPr="00875C43">
        <w:rPr>
          <w:rFonts w:asciiTheme="minorEastAsia" w:eastAsiaTheme="minorEastAsia" w:hAnsiTheme="minorEastAsia" w:hint="eastAsia"/>
          <w:sz w:val="24"/>
          <w:szCs w:val="24"/>
        </w:rPr>
        <w:t>）涤纶短纤维业务</w:t>
      </w:r>
    </w:p>
    <w:p w:rsidR="00875C43" w:rsidRPr="00875C43" w:rsidRDefault="00875C43" w:rsidP="00F6435C">
      <w:pPr>
        <w:adjustRightInd w:val="0"/>
        <w:snapToGrid w:val="0"/>
        <w:spacing w:line="360" w:lineRule="auto"/>
        <w:ind w:firstLineChars="200" w:firstLine="480"/>
        <w:rPr>
          <w:rFonts w:asciiTheme="minorEastAsia" w:eastAsiaTheme="minorEastAsia" w:hAnsiTheme="minorEastAsia"/>
          <w:sz w:val="24"/>
          <w:szCs w:val="24"/>
        </w:rPr>
      </w:pPr>
      <w:r w:rsidRPr="00875C43">
        <w:rPr>
          <w:rFonts w:asciiTheme="minorEastAsia" w:eastAsiaTheme="minorEastAsia" w:hAnsiTheme="minorEastAsia" w:hint="eastAsia"/>
          <w:sz w:val="24"/>
          <w:szCs w:val="24"/>
        </w:rPr>
        <w:t>继续贯彻稳健经营策略，稳步推进技改扩能工作，提高产品质量，提升技术创新和研发能力，提高完善生产工艺和技术装备水平，优化产品结构，重点发展差别化、功能化、新型聚酯纤维高端产品，保持在国内同行业中规模、质量、品种和成本方面的优势地位</w:t>
      </w:r>
      <w:r w:rsidR="00ED2529">
        <w:rPr>
          <w:rFonts w:asciiTheme="minorEastAsia" w:eastAsiaTheme="minorEastAsia" w:hAnsiTheme="minorEastAsia" w:hint="eastAsia"/>
          <w:sz w:val="24"/>
          <w:szCs w:val="24"/>
        </w:rPr>
        <w:t>，</w:t>
      </w:r>
      <w:r w:rsidRPr="00875C43">
        <w:rPr>
          <w:rFonts w:asciiTheme="minorEastAsia" w:eastAsiaTheme="minorEastAsia" w:hAnsiTheme="minorEastAsia" w:hint="eastAsia"/>
          <w:sz w:val="24"/>
          <w:szCs w:val="24"/>
        </w:rPr>
        <w:t>2021年公司将满负荷生产。公司将根据自身业务发展战略和资本结构管理需要，以可持续发展和维护股东权益为宗旨，不断提高公司资本规模和运营能力，增强抵御市场风险能力。</w:t>
      </w:r>
    </w:p>
    <w:p w:rsidR="00875C43" w:rsidRPr="00875C43" w:rsidRDefault="00875C43" w:rsidP="00F6435C">
      <w:pPr>
        <w:adjustRightInd w:val="0"/>
        <w:snapToGrid w:val="0"/>
        <w:spacing w:line="360" w:lineRule="auto"/>
        <w:ind w:firstLineChars="200" w:firstLine="480"/>
        <w:rPr>
          <w:rFonts w:asciiTheme="minorEastAsia" w:eastAsiaTheme="minorEastAsia" w:hAnsiTheme="minorEastAsia"/>
          <w:sz w:val="24"/>
          <w:szCs w:val="24"/>
        </w:rPr>
      </w:pPr>
      <w:r w:rsidRPr="00875C43">
        <w:rPr>
          <w:rFonts w:asciiTheme="minorEastAsia" w:eastAsiaTheme="minorEastAsia" w:hAnsiTheme="minorEastAsia" w:hint="eastAsia"/>
          <w:sz w:val="24"/>
          <w:szCs w:val="24"/>
        </w:rPr>
        <w:t>在产品开发上，根据涤纶行业的发展趋势，迎合市场对新产品的需求，抓住龙头品种，同时积极开拓细分市场，建立健全满足功能化、高质量、多用途产品的开发和生产体系；继续巩固涤纶短纤维市场的领先地位；</w:t>
      </w:r>
    </w:p>
    <w:p w:rsidR="00875C43" w:rsidRPr="00875C43" w:rsidRDefault="00875C43" w:rsidP="00F6435C">
      <w:pPr>
        <w:adjustRightInd w:val="0"/>
        <w:snapToGrid w:val="0"/>
        <w:spacing w:line="360" w:lineRule="auto"/>
        <w:ind w:firstLineChars="200" w:firstLine="480"/>
        <w:rPr>
          <w:rFonts w:asciiTheme="minorEastAsia" w:eastAsiaTheme="minorEastAsia" w:hAnsiTheme="minorEastAsia"/>
          <w:sz w:val="24"/>
          <w:szCs w:val="24"/>
        </w:rPr>
      </w:pPr>
      <w:r w:rsidRPr="00875C43">
        <w:rPr>
          <w:rFonts w:asciiTheme="minorEastAsia" w:eastAsiaTheme="minorEastAsia" w:hAnsiTheme="minorEastAsia" w:hint="eastAsia"/>
          <w:sz w:val="24"/>
          <w:szCs w:val="24"/>
        </w:rPr>
        <w:t>在产品营销上，以市场需求为导向，坚持深度开发国内市场和拓展国外市场相结合的营销策略，通过各种渠道，采取多种措施，建立广泛稳定的客户源的基础上，优选客户。实施差异化市场战略，对新产品进行准确的市场定位和细分，针对不同市场、不同用户需求，开发差别化、多功能产品，提高引领市场的能力。</w:t>
      </w:r>
    </w:p>
    <w:p w:rsidR="00875C43" w:rsidRPr="00875C43" w:rsidRDefault="00875C43" w:rsidP="00F6435C">
      <w:pPr>
        <w:adjustRightInd w:val="0"/>
        <w:snapToGrid w:val="0"/>
        <w:spacing w:line="360" w:lineRule="auto"/>
        <w:ind w:firstLineChars="200" w:firstLine="480"/>
        <w:rPr>
          <w:rFonts w:asciiTheme="minorEastAsia" w:eastAsiaTheme="minorEastAsia" w:hAnsiTheme="minorEastAsia"/>
          <w:sz w:val="24"/>
          <w:szCs w:val="24"/>
        </w:rPr>
      </w:pPr>
      <w:r w:rsidRPr="00875C43">
        <w:rPr>
          <w:rFonts w:asciiTheme="minorEastAsia" w:eastAsiaTheme="minorEastAsia" w:hAnsiTheme="minorEastAsia" w:hint="eastAsia"/>
          <w:sz w:val="24"/>
          <w:szCs w:val="24"/>
        </w:rPr>
        <w:t>基于上述计划，2021年化纤业务的经营目标为销售收入和利润规模在2020年度基础上略有增长。</w:t>
      </w:r>
    </w:p>
    <w:p w:rsidR="00875C43" w:rsidRPr="00875C43" w:rsidRDefault="00875C43" w:rsidP="00F6435C">
      <w:pPr>
        <w:adjustRightInd w:val="0"/>
        <w:snapToGrid w:val="0"/>
        <w:spacing w:line="360" w:lineRule="auto"/>
        <w:ind w:firstLineChars="200" w:firstLine="480"/>
        <w:rPr>
          <w:rFonts w:asciiTheme="minorEastAsia" w:eastAsiaTheme="minorEastAsia" w:hAnsiTheme="minorEastAsia"/>
          <w:sz w:val="24"/>
          <w:szCs w:val="24"/>
        </w:rPr>
      </w:pPr>
    </w:p>
    <w:p w:rsidR="00875C43" w:rsidRPr="00875C43" w:rsidRDefault="00875C43" w:rsidP="00F6435C">
      <w:pPr>
        <w:adjustRightInd w:val="0"/>
        <w:snapToGrid w:val="0"/>
        <w:spacing w:line="360" w:lineRule="auto"/>
        <w:ind w:firstLineChars="200" w:firstLine="480"/>
        <w:rPr>
          <w:rFonts w:asciiTheme="minorEastAsia" w:eastAsiaTheme="minorEastAsia" w:hAnsiTheme="minorEastAsia"/>
          <w:sz w:val="24"/>
          <w:szCs w:val="24"/>
        </w:rPr>
      </w:pPr>
      <w:r w:rsidRPr="00875C43">
        <w:rPr>
          <w:rFonts w:asciiTheme="minorEastAsia" w:eastAsiaTheme="minorEastAsia" w:hAnsiTheme="minorEastAsia" w:hint="eastAsia"/>
          <w:sz w:val="24"/>
          <w:szCs w:val="24"/>
        </w:rPr>
        <w:t>（</w:t>
      </w:r>
      <w:r w:rsidRPr="00875C43">
        <w:rPr>
          <w:rFonts w:asciiTheme="minorEastAsia" w:eastAsiaTheme="minorEastAsia" w:hAnsiTheme="minorEastAsia"/>
          <w:sz w:val="24"/>
          <w:szCs w:val="24"/>
        </w:rPr>
        <w:t>2</w:t>
      </w:r>
      <w:r w:rsidRPr="00875C43">
        <w:rPr>
          <w:rFonts w:asciiTheme="minorEastAsia" w:eastAsiaTheme="minorEastAsia" w:hAnsiTheme="minorEastAsia" w:hint="eastAsia"/>
          <w:sz w:val="24"/>
          <w:szCs w:val="24"/>
        </w:rPr>
        <w:t>）石化仓储业务</w:t>
      </w:r>
    </w:p>
    <w:p w:rsidR="00875C43" w:rsidRPr="00875C43" w:rsidRDefault="00875C43" w:rsidP="00F6435C">
      <w:pPr>
        <w:adjustRightInd w:val="0"/>
        <w:snapToGrid w:val="0"/>
        <w:spacing w:line="360" w:lineRule="auto"/>
        <w:ind w:firstLineChars="200" w:firstLine="480"/>
        <w:rPr>
          <w:rFonts w:asciiTheme="minorEastAsia" w:eastAsiaTheme="minorEastAsia" w:hAnsiTheme="minorEastAsia"/>
          <w:sz w:val="24"/>
          <w:szCs w:val="24"/>
        </w:rPr>
      </w:pPr>
      <w:r w:rsidRPr="00875C43">
        <w:rPr>
          <w:rFonts w:asciiTheme="minorEastAsia" w:eastAsiaTheme="minorEastAsia" w:hAnsiTheme="minorEastAsia" w:hint="eastAsia"/>
          <w:sz w:val="24"/>
          <w:szCs w:val="24"/>
        </w:rPr>
        <w:t>公司自进入化工仓储物流业务至今，液态化工品仓储业务已经发展成为公司具有较强实力的业务，做大做强该业务是公司保持稳定发展的重要基础。公司将立足现有，着眼长远，搞好码头、库区整体规划，进一步优化仓储布局，优化储存品种，加紧完善市场调研机制，继续加大揽货力度，加强客户关系，做强优势品种，保证优势品种的总量，努力提升仓储附加值。同时，公司将继续依托政策优势和区域优势，充分发挥自身具备的品牌、规模和管理优势，完善公司治理结</w:t>
      </w:r>
      <w:r w:rsidRPr="00875C43">
        <w:rPr>
          <w:rFonts w:asciiTheme="minorEastAsia" w:eastAsiaTheme="minorEastAsia" w:hAnsiTheme="minorEastAsia" w:hint="eastAsia"/>
          <w:sz w:val="24"/>
          <w:szCs w:val="24"/>
        </w:rPr>
        <w:lastRenderedPageBreak/>
        <w:t>构，提高科学决策能力，将优质服务作为确保存量、做大增量的重要手段，巩固并创新现有业务，不断提升企业内在质量和综合竞争力，促进公司健康发展。</w:t>
      </w:r>
    </w:p>
    <w:p w:rsidR="00875C43" w:rsidRPr="00875C43" w:rsidRDefault="00875C43" w:rsidP="00F6435C">
      <w:pPr>
        <w:adjustRightInd w:val="0"/>
        <w:snapToGrid w:val="0"/>
        <w:spacing w:line="360" w:lineRule="auto"/>
        <w:ind w:firstLineChars="200" w:firstLine="480"/>
        <w:rPr>
          <w:rFonts w:asciiTheme="minorEastAsia" w:eastAsiaTheme="minorEastAsia" w:hAnsiTheme="minorEastAsia"/>
          <w:sz w:val="24"/>
          <w:szCs w:val="24"/>
        </w:rPr>
      </w:pPr>
      <w:r w:rsidRPr="00875C43">
        <w:rPr>
          <w:rFonts w:asciiTheme="minorEastAsia" w:eastAsiaTheme="minorEastAsia" w:hAnsiTheme="minorEastAsia" w:hint="eastAsia"/>
          <w:sz w:val="24"/>
          <w:szCs w:val="24"/>
        </w:rPr>
        <w:t>公司未来计划在做强、做优现有的仓储业务的基础上，创新业务范围和服务形式，在仓储业务中尝试服务转型升级，深化和延伸仓储业务的服务方式和内容，提升仓储服务内涵和系统性，增强综合服务能力和客户粘性。面对市场的竞争，公司将加大对仓储服务转型升级的资本投入，增强仓储业务综合服务能力，以形成特色鲜明的现代仓储物流体系，做好基于传统仓储业务的服务转型升级，进一步提升公司核心竞争力。</w:t>
      </w:r>
    </w:p>
    <w:p w:rsidR="00875C43" w:rsidRPr="00875C43" w:rsidRDefault="00875C43" w:rsidP="00F6435C">
      <w:pPr>
        <w:adjustRightInd w:val="0"/>
        <w:snapToGrid w:val="0"/>
        <w:spacing w:line="360" w:lineRule="auto"/>
        <w:ind w:firstLineChars="200" w:firstLine="480"/>
        <w:rPr>
          <w:rFonts w:asciiTheme="minorEastAsia" w:eastAsiaTheme="minorEastAsia" w:hAnsiTheme="minorEastAsia"/>
          <w:sz w:val="24"/>
          <w:szCs w:val="24"/>
        </w:rPr>
      </w:pPr>
      <w:r w:rsidRPr="00875C43">
        <w:rPr>
          <w:rFonts w:asciiTheme="minorEastAsia" w:eastAsiaTheme="minorEastAsia" w:hAnsiTheme="minorEastAsia" w:hint="eastAsia"/>
          <w:sz w:val="24"/>
          <w:szCs w:val="24"/>
        </w:rPr>
        <w:t>基于上述计划，</w:t>
      </w:r>
      <w:r w:rsidRPr="00875C43">
        <w:rPr>
          <w:rFonts w:asciiTheme="minorEastAsia" w:eastAsiaTheme="minorEastAsia" w:hAnsiTheme="minorEastAsia"/>
          <w:sz w:val="24"/>
          <w:szCs w:val="24"/>
        </w:rPr>
        <w:t>202</w:t>
      </w:r>
      <w:r w:rsidRPr="00875C43">
        <w:rPr>
          <w:rFonts w:asciiTheme="minorEastAsia" w:eastAsiaTheme="minorEastAsia" w:hAnsiTheme="minorEastAsia" w:hint="eastAsia"/>
          <w:sz w:val="24"/>
          <w:szCs w:val="24"/>
        </w:rPr>
        <w:t>1年石化仓储业务的经营目标为销售收入和利润规模在2020年度基础上略有增长。</w:t>
      </w:r>
    </w:p>
    <w:p w:rsidR="00A171FA" w:rsidRDefault="00A171FA" w:rsidP="00F6435C">
      <w:pPr>
        <w:adjustRightInd w:val="0"/>
        <w:snapToGrid w:val="0"/>
        <w:spacing w:line="360" w:lineRule="auto"/>
        <w:ind w:firstLine="482"/>
        <w:rPr>
          <w:rFonts w:asciiTheme="minorEastAsia" w:eastAsiaTheme="minorEastAsia" w:hAnsiTheme="minorEastAsia"/>
          <w:sz w:val="24"/>
          <w:szCs w:val="24"/>
        </w:rPr>
      </w:pPr>
    </w:p>
    <w:p w:rsidR="009D26DB" w:rsidRPr="009D26DB" w:rsidRDefault="009D26DB" w:rsidP="00F6435C">
      <w:pPr>
        <w:adjustRightInd w:val="0"/>
        <w:snapToGrid w:val="0"/>
        <w:spacing w:line="360" w:lineRule="auto"/>
        <w:ind w:firstLine="482"/>
        <w:rPr>
          <w:rFonts w:asciiTheme="minorEastAsia" w:eastAsiaTheme="minorEastAsia" w:hAnsiTheme="minorEastAsia"/>
          <w:sz w:val="24"/>
          <w:szCs w:val="24"/>
        </w:rPr>
      </w:pPr>
      <w:r w:rsidRPr="009D26DB">
        <w:rPr>
          <w:rFonts w:asciiTheme="minorEastAsia" w:eastAsiaTheme="minorEastAsia" w:hAnsiTheme="minorEastAsia" w:hint="eastAsia"/>
          <w:sz w:val="24"/>
          <w:szCs w:val="24"/>
        </w:rPr>
        <w:t>上述经营目标并不代表公司对</w:t>
      </w:r>
      <w:r w:rsidR="00D764A6">
        <w:rPr>
          <w:rFonts w:asciiTheme="minorEastAsia" w:eastAsiaTheme="minorEastAsia" w:hAnsiTheme="minorEastAsia" w:hint="eastAsia"/>
          <w:sz w:val="24"/>
          <w:szCs w:val="24"/>
        </w:rPr>
        <w:t>2021</w:t>
      </w:r>
      <w:r w:rsidRPr="009D26DB">
        <w:rPr>
          <w:rFonts w:asciiTheme="minorEastAsia" w:eastAsiaTheme="minorEastAsia" w:hAnsiTheme="minorEastAsia" w:hint="eastAsia"/>
          <w:sz w:val="24"/>
          <w:szCs w:val="24"/>
        </w:rPr>
        <w:t>年度的盈利预测，能否实现取决于市场状况变化、经营团队的努力程度等多种因素，存在很大的不确定性，请投资者特别注意。</w:t>
      </w:r>
    </w:p>
    <w:p w:rsidR="009E43CB" w:rsidRDefault="00D46D8A" w:rsidP="00F6435C">
      <w:pPr>
        <w:adjustRightInd w:val="0"/>
        <w:snapToGrid w:val="0"/>
        <w:spacing w:line="360" w:lineRule="auto"/>
        <w:ind w:firstLineChars="200" w:firstLine="480"/>
        <w:rPr>
          <w:rFonts w:asciiTheme="minorEastAsia" w:eastAsiaTheme="minorEastAsia" w:hAnsiTheme="minorEastAsia" w:cs="宋体"/>
          <w:kern w:val="0"/>
          <w:sz w:val="24"/>
          <w:szCs w:val="24"/>
          <w:lang w:val="zh-CN"/>
        </w:rPr>
      </w:pPr>
      <w:r>
        <w:rPr>
          <w:rFonts w:asciiTheme="minorEastAsia" w:eastAsiaTheme="minorEastAsia" w:hAnsiTheme="minorEastAsia" w:cs="宋体" w:hint="eastAsia"/>
          <w:kern w:val="0"/>
          <w:sz w:val="24"/>
          <w:szCs w:val="24"/>
          <w:lang w:val="zh-CN"/>
        </w:rPr>
        <w:t>新的一年</w:t>
      </w:r>
      <w:r>
        <w:rPr>
          <w:rFonts w:asciiTheme="minorEastAsia" w:eastAsiaTheme="minorEastAsia" w:hAnsiTheme="minorEastAsia" w:cs="宋体"/>
          <w:kern w:val="0"/>
          <w:sz w:val="24"/>
          <w:szCs w:val="24"/>
          <w:lang w:val="zh-CN"/>
        </w:rPr>
        <w:t>，公司董事会将紧紧围绕全年方针目标，坚持</w:t>
      </w:r>
      <w:r>
        <w:rPr>
          <w:rFonts w:asciiTheme="minorEastAsia" w:eastAsiaTheme="minorEastAsia" w:hAnsiTheme="minorEastAsia" w:cs="宋体" w:hint="eastAsia"/>
          <w:kern w:val="0"/>
          <w:sz w:val="24"/>
          <w:szCs w:val="24"/>
          <w:lang w:val="zh-CN"/>
        </w:rPr>
        <w:t>创</w:t>
      </w:r>
      <w:r>
        <w:rPr>
          <w:rFonts w:asciiTheme="minorEastAsia" w:eastAsiaTheme="minorEastAsia" w:hAnsiTheme="minorEastAsia" w:cs="宋体"/>
          <w:kern w:val="0"/>
          <w:sz w:val="24"/>
          <w:szCs w:val="24"/>
          <w:lang w:val="zh-CN"/>
        </w:rPr>
        <w:t>新发展理念，不断提高经营效率，提升公司效益，为广大投资者创造更好的业绩，更好地回馈股东。</w:t>
      </w:r>
    </w:p>
    <w:p w:rsidR="009E43CB" w:rsidRDefault="009E43CB" w:rsidP="00F6435C">
      <w:pPr>
        <w:adjustRightInd w:val="0"/>
        <w:snapToGrid w:val="0"/>
        <w:spacing w:line="360" w:lineRule="auto"/>
        <w:ind w:firstLine="480"/>
        <w:rPr>
          <w:rFonts w:asciiTheme="minorEastAsia" w:eastAsiaTheme="minorEastAsia" w:hAnsiTheme="minorEastAsia"/>
          <w:sz w:val="24"/>
          <w:szCs w:val="24"/>
        </w:rPr>
      </w:pPr>
    </w:p>
    <w:p w:rsidR="00E5257A" w:rsidRDefault="00E5257A" w:rsidP="00F6435C">
      <w:pPr>
        <w:adjustRightInd w:val="0"/>
        <w:snapToGrid w:val="0"/>
        <w:spacing w:line="360" w:lineRule="auto"/>
        <w:ind w:firstLine="480"/>
        <w:rPr>
          <w:rFonts w:asciiTheme="minorEastAsia" w:eastAsiaTheme="minorEastAsia" w:hAnsiTheme="minorEastAsia"/>
          <w:sz w:val="24"/>
          <w:szCs w:val="24"/>
        </w:rPr>
      </w:pPr>
    </w:p>
    <w:p w:rsidR="00501424" w:rsidRDefault="00501424" w:rsidP="00F6435C">
      <w:pPr>
        <w:adjustRightInd w:val="0"/>
        <w:snapToGrid w:val="0"/>
        <w:spacing w:line="360" w:lineRule="auto"/>
        <w:ind w:firstLine="480"/>
        <w:rPr>
          <w:rFonts w:asciiTheme="minorEastAsia" w:eastAsiaTheme="minorEastAsia" w:hAnsiTheme="minorEastAsia"/>
          <w:sz w:val="24"/>
          <w:szCs w:val="24"/>
        </w:rPr>
      </w:pPr>
    </w:p>
    <w:p w:rsidR="009E43CB" w:rsidRDefault="00D46D8A" w:rsidP="00F6435C">
      <w:pPr>
        <w:adjustRightInd w:val="0"/>
        <w:snapToGrid w:val="0"/>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9E43CB" w:rsidRDefault="00D46D8A" w:rsidP="00F6435C">
      <w:pPr>
        <w:adjustRightInd w:val="0"/>
        <w:snapToGrid w:val="0"/>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江苏华西村股份有限公司董事会</w:t>
      </w:r>
    </w:p>
    <w:p w:rsidR="009E43CB" w:rsidRDefault="00D46D8A" w:rsidP="00F6435C">
      <w:pPr>
        <w:adjustRightInd w:val="0"/>
        <w:snapToGrid w:val="0"/>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0C302E">
        <w:rPr>
          <w:rFonts w:asciiTheme="minorEastAsia" w:eastAsiaTheme="minorEastAsia" w:hAnsiTheme="minorEastAsia" w:hint="eastAsia"/>
          <w:sz w:val="24"/>
          <w:szCs w:val="24"/>
        </w:rPr>
        <w:t xml:space="preserve">          20</w:t>
      </w:r>
      <w:r w:rsidR="00D764A6">
        <w:rPr>
          <w:rFonts w:asciiTheme="minorEastAsia" w:eastAsiaTheme="minorEastAsia" w:hAnsiTheme="minorEastAsia" w:hint="eastAsia"/>
          <w:sz w:val="24"/>
          <w:szCs w:val="24"/>
        </w:rPr>
        <w:t>21</w:t>
      </w:r>
      <w:r w:rsidRPr="000C302E">
        <w:rPr>
          <w:rFonts w:asciiTheme="minorEastAsia" w:eastAsiaTheme="minorEastAsia" w:hAnsiTheme="minorEastAsia" w:hint="eastAsia"/>
          <w:sz w:val="24"/>
          <w:szCs w:val="24"/>
        </w:rPr>
        <w:t>年</w:t>
      </w:r>
      <w:r w:rsidR="00ED2529">
        <w:rPr>
          <w:rFonts w:asciiTheme="minorEastAsia" w:eastAsiaTheme="minorEastAsia" w:hAnsiTheme="minorEastAsia" w:hint="eastAsia"/>
          <w:sz w:val="24"/>
          <w:szCs w:val="24"/>
        </w:rPr>
        <w:t>4</w:t>
      </w:r>
      <w:r w:rsidRPr="000C302E">
        <w:rPr>
          <w:rFonts w:asciiTheme="minorEastAsia" w:eastAsiaTheme="minorEastAsia" w:hAnsiTheme="minorEastAsia" w:hint="eastAsia"/>
          <w:sz w:val="24"/>
          <w:szCs w:val="24"/>
        </w:rPr>
        <w:t>月</w:t>
      </w:r>
      <w:r w:rsidR="00ED2529">
        <w:rPr>
          <w:rFonts w:asciiTheme="minorEastAsia" w:eastAsiaTheme="minorEastAsia" w:hAnsiTheme="minorEastAsia" w:hint="eastAsia"/>
          <w:sz w:val="24"/>
          <w:szCs w:val="24"/>
        </w:rPr>
        <w:t>30</w:t>
      </w:r>
      <w:r w:rsidRPr="000C302E">
        <w:rPr>
          <w:rFonts w:asciiTheme="minorEastAsia" w:eastAsiaTheme="minorEastAsia" w:hAnsiTheme="minorEastAsia" w:hint="eastAsia"/>
          <w:sz w:val="24"/>
          <w:szCs w:val="24"/>
        </w:rPr>
        <w:t>日</w:t>
      </w:r>
    </w:p>
    <w:sectPr w:rsidR="009E43CB" w:rsidSect="009E43C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981" w:rsidRDefault="00A72981" w:rsidP="009E43CB">
      <w:r>
        <w:separator/>
      </w:r>
    </w:p>
  </w:endnote>
  <w:endnote w:type="continuationSeparator" w:id="1">
    <w:p w:rsidR="00A72981" w:rsidRDefault="00A72981" w:rsidP="009E43C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4002EFF" w:usb1="C000247B" w:usb2="00000009" w:usb3="00000000" w:csb0="000001FF" w:csb1="00000000"/>
  </w:font>
  <w:font w:name="楷体_GB2312">
    <w:altName w:val="Arial Unicode MS"/>
    <w:panose1 w:val="00000000000000000000"/>
    <w:charset w:val="86"/>
    <w:family w:val="modern"/>
    <w:notTrueType/>
    <w:pitch w:val="fixed"/>
    <w:sig w:usb0="00000001" w:usb1="080E0000" w:usb2="00000010" w:usb3="00000000" w:csb0="00040000" w:csb1="00000000"/>
  </w:font>
  <w:font w:name="Heiti SC Light">
    <w:altName w:val="Arial Unicode MS"/>
    <w:panose1 w:val="00000000000000000000"/>
    <w:charset w:val="50"/>
    <w:family w:val="auto"/>
    <w:notTrueType/>
    <w:pitch w:val="variable"/>
    <w:sig w:usb0="00000001" w:usb1="00000000" w:usb2="00000000" w:usb3="00000000" w:csb0="00000000" w:csb1="00000000"/>
  </w:font>
  <w:font w:name="FangSong_GB2312">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7188"/>
    </w:sdtPr>
    <w:sdtContent>
      <w:p w:rsidR="009E43CB" w:rsidRDefault="009F42FD">
        <w:pPr>
          <w:pStyle w:val="a4"/>
          <w:jc w:val="center"/>
        </w:pPr>
        <w:r w:rsidRPr="009F42FD">
          <w:fldChar w:fldCharType="begin"/>
        </w:r>
        <w:r w:rsidR="00D46D8A">
          <w:instrText xml:space="preserve"> PAGE   \* MERGEFORMAT </w:instrText>
        </w:r>
        <w:r w:rsidRPr="009F42FD">
          <w:fldChar w:fldCharType="separate"/>
        </w:r>
        <w:r w:rsidR="00C30D9E" w:rsidRPr="00C30D9E">
          <w:rPr>
            <w:noProof/>
            <w:lang w:val="zh-CN"/>
          </w:rPr>
          <w:t>2</w:t>
        </w:r>
        <w:r>
          <w:rPr>
            <w:lang w:val="zh-CN"/>
          </w:rPr>
          <w:fldChar w:fldCharType="end"/>
        </w:r>
      </w:p>
    </w:sdtContent>
  </w:sdt>
  <w:p w:rsidR="009E43CB" w:rsidRDefault="009E43C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981" w:rsidRDefault="00A72981" w:rsidP="009E43CB">
      <w:r>
        <w:separator/>
      </w:r>
    </w:p>
  </w:footnote>
  <w:footnote w:type="continuationSeparator" w:id="1">
    <w:p w:rsidR="00A72981" w:rsidRDefault="00A72981" w:rsidP="009E43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37D81"/>
    <w:multiLevelType w:val="singleLevel"/>
    <w:tmpl w:val="2B237D81"/>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83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43CB"/>
    <w:rsid w:val="00002E5E"/>
    <w:rsid w:val="00012738"/>
    <w:rsid w:val="000170B7"/>
    <w:rsid w:val="000170E2"/>
    <w:rsid w:val="00022A16"/>
    <w:rsid w:val="0004747A"/>
    <w:rsid w:val="0005385F"/>
    <w:rsid w:val="00063339"/>
    <w:rsid w:val="0006673F"/>
    <w:rsid w:val="00074155"/>
    <w:rsid w:val="00080BCE"/>
    <w:rsid w:val="000B2043"/>
    <w:rsid w:val="000C302E"/>
    <w:rsid w:val="000E5B14"/>
    <w:rsid w:val="000F4E5F"/>
    <w:rsid w:val="00142F8D"/>
    <w:rsid w:val="00176688"/>
    <w:rsid w:val="001A5CAD"/>
    <w:rsid w:val="001D3660"/>
    <w:rsid w:val="001D705A"/>
    <w:rsid w:val="001E11F4"/>
    <w:rsid w:val="001E3807"/>
    <w:rsid w:val="0020641D"/>
    <w:rsid w:val="00211CA4"/>
    <w:rsid w:val="0022755B"/>
    <w:rsid w:val="00233A99"/>
    <w:rsid w:val="00243F09"/>
    <w:rsid w:val="002628F6"/>
    <w:rsid w:val="00270704"/>
    <w:rsid w:val="00270CE5"/>
    <w:rsid w:val="00274F6E"/>
    <w:rsid w:val="00291B86"/>
    <w:rsid w:val="002A2712"/>
    <w:rsid w:val="002A67DB"/>
    <w:rsid w:val="002B2BE2"/>
    <w:rsid w:val="002D0111"/>
    <w:rsid w:val="002D6866"/>
    <w:rsid w:val="002E4AF1"/>
    <w:rsid w:val="003032DA"/>
    <w:rsid w:val="00315566"/>
    <w:rsid w:val="003158A2"/>
    <w:rsid w:val="00322A86"/>
    <w:rsid w:val="003314DA"/>
    <w:rsid w:val="00366777"/>
    <w:rsid w:val="00380133"/>
    <w:rsid w:val="0038172C"/>
    <w:rsid w:val="00381DF9"/>
    <w:rsid w:val="00393E03"/>
    <w:rsid w:val="0039578A"/>
    <w:rsid w:val="003A0A00"/>
    <w:rsid w:val="003B2599"/>
    <w:rsid w:val="003D3B48"/>
    <w:rsid w:val="004010B0"/>
    <w:rsid w:val="00412E29"/>
    <w:rsid w:val="004241CA"/>
    <w:rsid w:val="004274AD"/>
    <w:rsid w:val="004574E6"/>
    <w:rsid w:val="00473890"/>
    <w:rsid w:val="00474F3D"/>
    <w:rsid w:val="00484A6C"/>
    <w:rsid w:val="0049112B"/>
    <w:rsid w:val="004A370F"/>
    <w:rsid w:val="004A3C30"/>
    <w:rsid w:val="004A4254"/>
    <w:rsid w:val="004B26EE"/>
    <w:rsid w:val="004B3B49"/>
    <w:rsid w:val="004B3C41"/>
    <w:rsid w:val="004B5F44"/>
    <w:rsid w:val="00501424"/>
    <w:rsid w:val="00523F7F"/>
    <w:rsid w:val="00540947"/>
    <w:rsid w:val="00556932"/>
    <w:rsid w:val="00564167"/>
    <w:rsid w:val="00564838"/>
    <w:rsid w:val="0057509D"/>
    <w:rsid w:val="00577565"/>
    <w:rsid w:val="00577705"/>
    <w:rsid w:val="005A4155"/>
    <w:rsid w:val="005A7A1D"/>
    <w:rsid w:val="005B1BBC"/>
    <w:rsid w:val="005C231D"/>
    <w:rsid w:val="005C722D"/>
    <w:rsid w:val="005D0524"/>
    <w:rsid w:val="00603DA3"/>
    <w:rsid w:val="00641F49"/>
    <w:rsid w:val="006679AB"/>
    <w:rsid w:val="00674244"/>
    <w:rsid w:val="006A1D23"/>
    <w:rsid w:val="006A5802"/>
    <w:rsid w:val="006B37B1"/>
    <w:rsid w:val="006C210C"/>
    <w:rsid w:val="006D7C7D"/>
    <w:rsid w:val="006E3E22"/>
    <w:rsid w:val="006E5E52"/>
    <w:rsid w:val="006F1E31"/>
    <w:rsid w:val="006F25DB"/>
    <w:rsid w:val="006F398A"/>
    <w:rsid w:val="00703149"/>
    <w:rsid w:val="00703F8E"/>
    <w:rsid w:val="00705F8A"/>
    <w:rsid w:val="00747E96"/>
    <w:rsid w:val="00761ACF"/>
    <w:rsid w:val="00775766"/>
    <w:rsid w:val="00781474"/>
    <w:rsid w:val="00792B39"/>
    <w:rsid w:val="00792DE0"/>
    <w:rsid w:val="00794CD1"/>
    <w:rsid w:val="007A0897"/>
    <w:rsid w:val="007C4299"/>
    <w:rsid w:val="007C5460"/>
    <w:rsid w:val="007D2177"/>
    <w:rsid w:val="007D2A3F"/>
    <w:rsid w:val="007D479E"/>
    <w:rsid w:val="007F37A0"/>
    <w:rsid w:val="00803535"/>
    <w:rsid w:val="00807A0C"/>
    <w:rsid w:val="00847551"/>
    <w:rsid w:val="00853BAB"/>
    <w:rsid w:val="00864E87"/>
    <w:rsid w:val="00867527"/>
    <w:rsid w:val="00875C43"/>
    <w:rsid w:val="00895A95"/>
    <w:rsid w:val="00897DEC"/>
    <w:rsid w:val="008A0293"/>
    <w:rsid w:val="008C4449"/>
    <w:rsid w:val="00901E64"/>
    <w:rsid w:val="009223F5"/>
    <w:rsid w:val="009368A3"/>
    <w:rsid w:val="0095428B"/>
    <w:rsid w:val="0096241C"/>
    <w:rsid w:val="00966E94"/>
    <w:rsid w:val="009763E4"/>
    <w:rsid w:val="00990E0D"/>
    <w:rsid w:val="00994450"/>
    <w:rsid w:val="009C1BC4"/>
    <w:rsid w:val="009D26DB"/>
    <w:rsid w:val="009E43CB"/>
    <w:rsid w:val="009F2EFD"/>
    <w:rsid w:val="009F42FD"/>
    <w:rsid w:val="00A02AF6"/>
    <w:rsid w:val="00A02F50"/>
    <w:rsid w:val="00A07472"/>
    <w:rsid w:val="00A10A35"/>
    <w:rsid w:val="00A13733"/>
    <w:rsid w:val="00A14C04"/>
    <w:rsid w:val="00A171FA"/>
    <w:rsid w:val="00A23662"/>
    <w:rsid w:val="00A4286E"/>
    <w:rsid w:val="00A55104"/>
    <w:rsid w:val="00A62056"/>
    <w:rsid w:val="00A71078"/>
    <w:rsid w:val="00A72981"/>
    <w:rsid w:val="00A76791"/>
    <w:rsid w:val="00A81C07"/>
    <w:rsid w:val="00A965D1"/>
    <w:rsid w:val="00AA001A"/>
    <w:rsid w:val="00AB6595"/>
    <w:rsid w:val="00AD2E7F"/>
    <w:rsid w:val="00AD5A4F"/>
    <w:rsid w:val="00AE0019"/>
    <w:rsid w:val="00AE1197"/>
    <w:rsid w:val="00AE242E"/>
    <w:rsid w:val="00AE4A4B"/>
    <w:rsid w:val="00AE60D0"/>
    <w:rsid w:val="00AF0D79"/>
    <w:rsid w:val="00AF735C"/>
    <w:rsid w:val="00B01CAD"/>
    <w:rsid w:val="00B447B6"/>
    <w:rsid w:val="00B5151D"/>
    <w:rsid w:val="00B57E62"/>
    <w:rsid w:val="00B60527"/>
    <w:rsid w:val="00B60B4D"/>
    <w:rsid w:val="00B7130C"/>
    <w:rsid w:val="00B73B52"/>
    <w:rsid w:val="00BB6BC1"/>
    <w:rsid w:val="00BB7B04"/>
    <w:rsid w:val="00BC11E9"/>
    <w:rsid w:val="00BC3681"/>
    <w:rsid w:val="00BE3F37"/>
    <w:rsid w:val="00BF364E"/>
    <w:rsid w:val="00BF4D1B"/>
    <w:rsid w:val="00BF5727"/>
    <w:rsid w:val="00BF5FB6"/>
    <w:rsid w:val="00C04360"/>
    <w:rsid w:val="00C30D9E"/>
    <w:rsid w:val="00C34F19"/>
    <w:rsid w:val="00C515C6"/>
    <w:rsid w:val="00C532D4"/>
    <w:rsid w:val="00C633E5"/>
    <w:rsid w:val="00C8094E"/>
    <w:rsid w:val="00C85F8F"/>
    <w:rsid w:val="00CA7A89"/>
    <w:rsid w:val="00CB0D58"/>
    <w:rsid w:val="00CC6FCC"/>
    <w:rsid w:val="00CD5FB2"/>
    <w:rsid w:val="00CE3C6A"/>
    <w:rsid w:val="00D25B55"/>
    <w:rsid w:val="00D331DC"/>
    <w:rsid w:val="00D376DF"/>
    <w:rsid w:val="00D4570F"/>
    <w:rsid w:val="00D46D8A"/>
    <w:rsid w:val="00D541DE"/>
    <w:rsid w:val="00D64710"/>
    <w:rsid w:val="00D72EEF"/>
    <w:rsid w:val="00D764A6"/>
    <w:rsid w:val="00D92DB8"/>
    <w:rsid w:val="00DA1382"/>
    <w:rsid w:val="00DC0177"/>
    <w:rsid w:val="00DD24A4"/>
    <w:rsid w:val="00DD5D29"/>
    <w:rsid w:val="00DF0F84"/>
    <w:rsid w:val="00E219F3"/>
    <w:rsid w:val="00E2470B"/>
    <w:rsid w:val="00E5257A"/>
    <w:rsid w:val="00E60308"/>
    <w:rsid w:val="00E6354E"/>
    <w:rsid w:val="00E73886"/>
    <w:rsid w:val="00E8340D"/>
    <w:rsid w:val="00E95CA7"/>
    <w:rsid w:val="00E96B18"/>
    <w:rsid w:val="00EB65A3"/>
    <w:rsid w:val="00EC2708"/>
    <w:rsid w:val="00ED2529"/>
    <w:rsid w:val="00ED6ADA"/>
    <w:rsid w:val="00ED6F0B"/>
    <w:rsid w:val="00EF40F0"/>
    <w:rsid w:val="00EF508A"/>
    <w:rsid w:val="00EF5DB4"/>
    <w:rsid w:val="00F07E06"/>
    <w:rsid w:val="00F35320"/>
    <w:rsid w:val="00F35C0C"/>
    <w:rsid w:val="00F41536"/>
    <w:rsid w:val="00F63C4E"/>
    <w:rsid w:val="00F6435C"/>
    <w:rsid w:val="00F67FE6"/>
    <w:rsid w:val="00F953C1"/>
    <w:rsid w:val="00F95FAF"/>
    <w:rsid w:val="00FB1B44"/>
    <w:rsid w:val="00FB4D30"/>
    <w:rsid w:val="00FF00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83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3CB"/>
    <w:pPr>
      <w:widowControl w:val="0"/>
      <w:jc w:val="both"/>
    </w:pPr>
    <w:rPr>
      <w:rFonts w:ascii="Calibri" w:hAnsi="Calibri"/>
      <w:kern w:val="2"/>
      <w:sz w:val="21"/>
      <w:szCs w:val="22"/>
    </w:rPr>
  </w:style>
  <w:style w:type="paragraph" w:styleId="1">
    <w:name w:val="heading 1"/>
    <w:basedOn w:val="a"/>
    <w:next w:val="a"/>
    <w:link w:val="1Char"/>
    <w:qFormat/>
    <w:rsid w:val="009E43CB"/>
    <w:pPr>
      <w:keepNext/>
      <w:keepLines/>
      <w:spacing w:before="340" w:after="330" w:line="578" w:lineRule="auto"/>
      <w:outlineLvl w:val="0"/>
    </w:pPr>
    <w:rPr>
      <w:rFonts w:ascii="Times New Roman" w:eastAsia="楷体_GB2312"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9E43CB"/>
    <w:rPr>
      <w:rFonts w:ascii="Heiti SC Light" w:eastAsia="Heiti SC Light"/>
      <w:sz w:val="18"/>
      <w:szCs w:val="18"/>
    </w:rPr>
  </w:style>
  <w:style w:type="paragraph" w:styleId="a4">
    <w:name w:val="footer"/>
    <w:basedOn w:val="a"/>
    <w:link w:val="Char0"/>
    <w:uiPriority w:val="99"/>
    <w:unhideWhenUsed/>
    <w:qFormat/>
    <w:rsid w:val="009E43CB"/>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9E43C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semiHidden/>
    <w:qFormat/>
    <w:rsid w:val="009E43CB"/>
    <w:rPr>
      <w:sz w:val="18"/>
      <w:szCs w:val="18"/>
    </w:rPr>
  </w:style>
  <w:style w:type="character" w:customStyle="1" w:styleId="Char0">
    <w:name w:val="页脚 Char"/>
    <w:basedOn w:val="a0"/>
    <w:link w:val="a4"/>
    <w:uiPriority w:val="99"/>
    <w:qFormat/>
    <w:rsid w:val="009E43CB"/>
    <w:rPr>
      <w:sz w:val="18"/>
      <w:szCs w:val="18"/>
    </w:rPr>
  </w:style>
  <w:style w:type="character" w:customStyle="1" w:styleId="1Char">
    <w:name w:val="标题 1 Char"/>
    <w:basedOn w:val="a0"/>
    <w:link w:val="1"/>
    <w:qFormat/>
    <w:rsid w:val="009E43CB"/>
    <w:rPr>
      <w:rFonts w:ascii="Times New Roman" w:eastAsia="楷体_GB2312" w:hAnsi="Times New Roman" w:cs="Times New Roman"/>
      <w:b/>
      <w:bCs/>
      <w:kern w:val="44"/>
      <w:sz w:val="44"/>
      <w:szCs w:val="44"/>
    </w:rPr>
  </w:style>
  <w:style w:type="character" w:customStyle="1" w:styleId="fontstyle01">
    <w:name w:val="fontstyle01"/>
    <w:basedOn w:val="a0"/>
    <w:qFormat/>
    <w:rsid w:val="009E43CB"/>
    <w:rPr>
      <w:rFonts w:ascii="FangSong_GB2312" w:eastAsia="FangSong_GB2312" w:hint="eastAsia"/>
      <w:color w:val="000000"/>
      <w:sz w:val="32"/>
      <w:szCs w:val="32"/>
    </w:rPr>
  </w:style>
  <w:style w:type="character" w:customStyle="1" w:styleId="Char">
    <w:name w:val="批注框文本 Char"/>
    <w:basedOn w:val="a0"/>
    <w:link w:val="a3"/>
    <w:uiPriority w:val="99"/>
    <w:semiHidden/>
    <w:qFormat/>
    <w:rsid w:val="009E43CB"/>
    <w:rPr>
      <w:rFonts w:ascii="Heiti SC Light" w:eastAsia="Heiti SC Light" w:hAnsi="Calibri" w:cs="Times New Roman"/>
      <w:sz w:val="18"/>
      <w:szCs w:val="18"/>
    </w:rPr>
  </w:style>
  <w:style w:type="paragraph" w:customStyle="1" w:styleId="Default">
    <w:name w:val="Default"/>
    <w:qFormat/>
    <w:rsid w:val="009E43CB"/>
    <w:pPr>
      <w:widowControl w:val="0"/>
      <w:autoSpaceDE w:val="0"/>
      <w:autoSpaceDN w:val="0"/>
      <w:adjustRightInd w:val="0"/>
    </w:pPr>
    <w:rPr>
      <w:rFonts w:ascii="宋体" w:eastAsiaTheme="minorEastAsia" w:hAnsi="宋体" w:cs="宋体"/>
      <w:color w:val="000000"/>
      <w:sz w:val="24"/>
      <w:szCs w:val="24"/>
    </w:rPr>
  </w:style>
  <w:style w:type="paragraph" w:styleId="a6">
    <w:name w:val="Body Text Indent"/>
    <w:basedOn w:val="a"/>
    <w:link w:val="Char2"/>
    <w:rsid w:val="00897DEC"/>
    <w:pPr>
      <w:ind w:firstLine="645"/>
    </w:pPr>
    <w:rPr>
      <w:rFonts w:ascii="FangSong_GB2312" w:eastAsia="FangSong_GB2312" w:hAnsi="Times New Roman"/>
      <w:sz w:val="32"/>
      <w:szCs w:val="20"/>
    </w:rPr>
  </w:style>
  <w:style w:type="character" w:customStyle="1" w:styleId="Char2">
    <w:name w:val="正文文本缩进 Char"/>
    <w:basedOn w:val="a0"/>
    <w:link w:val="a6"/>
    <w:rsid w:val="00897DEC"/>
    <w:rPr>
      <w:rFonts w:ascii="FangSong_GB2312" w:eastAsia="FangSong_GB2312"/>
      <w:kern w:val="2"/>
      <w:sz w:val="32"/>
    </w:rPr>
  </w:style>
</w:styles>
</file>

<file path=word/webSettings.xml><?xml version="1.0" encoding="utf-8"?>
<w:webSettings xmlns:r="http://schemas.openxmlformats.org/officeDocument/2006/relationships" xmlns:w="http://schemas.openxmlformats.org/wordprocessingml/2006/main">
  <w:divs>
    <w:div w:id="481846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9</Pages>
  <Words>1093</Words>
  <Characters>6236</Characters>
  <Application>Microsoft Office Word</Application>
  <DocSecurity>0</DocSecurity>
  <Lines>51</Lines>
  <Paragraphs>14</Paragraphs>
  <ScaleCrop>false</ScaleCrop>
  <Company>微软中国</Company>
  <LinksUpToDate>false</LinksUpToDate>
  <CharactersWithSpaces>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59</cp:revision>
  <cp:lastPrinted>2018-03-28T18:46:00Z</cp:lastPrinted>
  <dcterms:created xsi:type="dcterms:W3CDTF">2020-04-27T03:38:00Z</dcterms:created>
  <dcterms:modified xsi:type="dcterms:W3CDTF">2021-04-28T08:37:00Z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2052-10.6.1</vt:lpwstr>
  </property>
</Properties>
</file>