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BD3" w:rsidRPr="007F39F8" w:rsidRDefault="00400BD3" w:rsidP="00A448EC">
      <w:pPr>
        <w:snapToGrid w:val="0"/>
        <w:spacing w:line="360" w:lineRule="auto"/>
        <w:rPr>
          <w:rFonts w:ascii="宋体" w:hAnsi="宋体"/>
          <w:sz w:val="24"/>
        </w:rPr>
      </w:pPr>
      <w:r w:rsidRPr="00E20EFE">
        <w:rPr>
          <w:rFonts w:ascii="宋体" w:hAnsi="宋体"/>
          <w:sz w:val="24"/>
        </w:rPr>
        <w:t xml:space="preserve">证券代码：000936      </w:t>
      </w:r>
      <w:r w:rsidRPr="00E20EFE">
        <w:rPr>
          <w:rFonts w:ascii="宋体" w:hAnsi="宋体" w:hint="eastAsia"/>
          <w:sz w:val="24"/>
        </w:rPr>
        <w:t xml:space="preserve"> </w:t>
      </w:r>
      <w:r w:rsidRPr="00E20EFE">
        <w:rPr>
          <w:rFonts w:ascii="宋体" w:hAnsi="宋体"/>
          <w:sz w:val="24"/>
        </w:rPr>
        <w:t xml:space="preserve">  证券简称：华西股份      </w:t>
      </w:r>
      <w:r w:rsidRPr="00F06924">
        <w:rPr>
          <w:rFonts w:ascii="宋体" w:hAnsi="宋体"/>
          <w:sz w:val="24"/>
        </w:rPr>
        <w:t xml:space="preserve"> </w:t>
      </w:r>
      <w:r w:rsidRPr="00727845">
        <w:rPr>
          <w:rFonts w:ascii="宋体" w:hAnsi="宋体"/>
          <w:sz w:val="24"/>
        </w:rPr>
        <w:t xml:space="preserve"> </w:t>
      </w:r>
      <w:r w:rsidRPr="002F56CE">
        <w:rPr>
          <w:rFonts w:ascii="宋体" w:hAnsi="宋体"/>
          <w:color w:val="FF0000"/>
          <w:sz w:val="24"/>
        </w:rPr>
        <w:t xml:space="preserve"> </w:t>
      </w:r>
      <w:r w:rsidRPr="007F39F8">
        <w:rPr>
          <w:rFonts w:ascii="宋体" w:hAnsi="宋体"/>
          <w:sz w:val="24"/>
        </w:rPr>
        <w:t>公告编号：</w:t>
      </w:r>
      <w:r w:rsidRPr="007F39F8">
        <w:rPr>
          <w:rFonts w:ascii="宋体" w:hAnsi="宋体" w:hint="eastAsia"/>
          <w:sz w:val="24"/>
        </w:rPr>
        <w:t>2</w:t>
      </w:r>
      <w:r w:rsidR="00826D2E" w:rsidRPr="007F39F8">
        <w:rPr>
          <w:rFonts w:ascii="宋体" w:hAnsi="宋体" w:hint="eastAsia"/>
          <w:sz w:val="24"/>
        </w:rPr>
        <w:t>02</w:t>
      </w:r>
      <w:r w:rsidR="002F56CE" w:rsidRPr="007F39F8">
        <w:rPr>
          <w:rFonts w:ascii="宋体" w:hAnsi="宋体" w:hint="eastAsia"/>
          <w:sz w:val="24"/>
        </w:rPr>
        <w:t>5</w:t>
      </w:r>
      <w:r w:rsidRPr="007F39F8">
        <w:rPr>
          <w:rFonts w:ascii="宋体" w:hAnsi="宋体" w:hint="eastAsia"/>
          <w:sz w:val="24"/>
        </w:rPr>
        <w:t>-</w:t>
      </w:r>
      <w:r w:rsidR="00B44337" w:rsidRPr="007F39F8">
        <w:rPr>
          <w:rFonts w:ascii="宋体" w:hAnsi="宋体" w:hint="eastAsia"/>
          <w:sz w:val="24"/>
        </w:rPr>
        <w:t>0</w:t>
      </w:r>
      <w:r w:rsidR="00B31673">
        <w:rPr>
          <w:rFonts w:ascii="宋体" w:hAnsi="宋体" w:hint="eastAsia"/>
          <w:sz w:val="24"/>
        </w:rPr>
        <w:t>20</w:t>
      </w:r>
    </w:p>
    <w:p w:rsidR="00A448EC" w:rsidRPr="00727845" w:rsidRDefault="00A448EC" w:rsidP="00A448EC">
      <w:pPr>
        <w:snapToGrid w:val="0"/>
        <w:spacing w:line="360" w:lineRule="auto"/>
        <w:rPr>
          <w:rFonts w:ascii="宋体" w:hAnsi="宋体"/>
          <w:sz w:val="24"/>
        </w:rPr>
      </w:pPr>
    </w:p>
    <w:p w:rsidR="003812A2" w:rsidRPr="004926FC" w:rsidRDefault="003812A2" w:rsidP="00162145">
      <w:pPr>
        <w:adjustRightInd w:val="0"/>
        <w:snapToGrid w:val="0"/>
        <w:spacing w:line="360" w:lineRule="auto"/>
        <w:jc w:val="center"/>
        <w:rPr>
          <w:rFonts w:ascii="黑体" w:eastAsia="黑体" w:hAnsi="宋体"/>
          <w:b/>
          <w:bCs/>
          <w:sz w:val="30"/>
          <w:szCs w:val="30"/>
        </w:rPr>
      </w:pPr>
      <w:r w:rsidRPr="004926FC">
        <w:rPr>
          <w:rFonts w:ascii="黑体" w:eastAsia="黑体" w:hAnsi="宋体" w:hint="eastAsia"/>
          <w:b/>
          <w:bCs/>
          <w:sz w:val="30"/>
          <w:szCs w:val="30"/>
        </w:rPr>
        <w:t>江苏华西村股份有限公司</w:t>
      </w:r>
    </w:p>
    <w:p w:rsidR="003812A2" w:rsidRPr="004926FC" w:rsidRDefault="00826D2E" w:rsidP="00162145">
      <w:pPr>
        <w:adjustRightInd w:val="0"/>
        <w:snapToGrid w:val="0"/>
        <w:spacing w:line="360" w:lineRule="auto"/>
        <w:jc w:val="center"/>
        <w:rPr>
          <w:rFonts w:ascii="黑体" w:eastAsia="黑体" w:hAnsi="宋体"/>
          <w:b/>
          <w:bCs/>
          <w:sz w:val="30"/>
          <w:szCs w:val="30"/>
        </w:rPr>
      </w:pPr>
      <w:r>
        <w:rPr>
          <w:rFonts w:ascii="黑体" w:eastAsia="黑体" w:hAnsi="宋体" w:hint="eastAsia"/>
          <w:b/>
          <w:bCs/>
          <w:sz w:val="30"/>
          <w:szCs w:val="30"/>
        </w:rPr>
        <w:t>202</w:t>
      </w:r>
      <w:r w:rsidR="002F56CE">
        <w:rPr>
          <w:rFonts w:ascii="黑体" w:eastAsia="黑体" w:hAnsi="宋体" w:hint="eastAsia"/>
          <w:b/>
          <w:bCs/>
          <w:sz w:val="30"/>
          <w:szCs w:val="30"/>
        </w:rPr>
        <w:t>4</w:t>
      </w:r>
      <w:r w:rsidR="003812A2" w:rsidRPr="004926FC">
        <w:rPr>
          <w:rFonts w:ascii="黑体" w:eastAsia="黑体" w:hAnsi="宋体" w:hint="eastAsia"/>
          <w:b/>
          <w:bCs/>
          <w:sz w:val="30"/>
          <w:szCs w:val="30"/>
        </w:rPr>
        <w:t>年度监事会工作报告</w:t>
      </w:r>
    </w:p>
    <w:p w:rsidR="00400BD3" w:rsidRPr="00E20EFE" w:rsidRDefault="00400BD3" w:rsidP="00162145">
      <w:pPr>
        <w:snapToGrid w:val="0"/>
        <w:spacing w:line="360" w:lineRule="auto"/>
        <w:ind w:firstLineChars="177" w:firstLine="425"/>
        <w:rPr>
          <w:rFonts w:ascii="宋体" w:hAnsi="宋体"/>
          <w:sz w:val="24"/>
        </w:rPr>
      </w:pPr>
    </w:p>
    <w:p w:rsidR="00400BD3" w:rsidRPr="00E20EFE" w:rsidRDefault="00400BD3" w:rsidP="00183FE1">
      <w:pPr>
        <w:snapToGrid w:val="0"/>
        <w:spacing w:line="360" w:lineRule="auto"/>
        <w:ind w:firstLineChars="200" w:firstLine="480"/>
        <w:rPr>
          <w:rFonts w:ascii="宋体" w:hAnsi="宋体"/>
          <w:sz w:val="24"/>
        </w:rPr>
      </w:pPr>
      <w:r w:rsidRPr="00E20EFE">
        <w:rPr>
          <w:rFonts w:ascii="宋体" w:hAnsi="宋体" w:hint="eastAsia"/>
          <w:sz w:val="24"/>
        </w:rPr>
        <w:t>本公司及监事会全体成员保证信息披露内容的真实、准确和完整，没有虚假记载、误导性陈述或重大遗漏。</w:t>
      </w:r>
    </w:p>
    <w:p w:rsidR="006434E0" w:rsidRDefault="006434E0" w:rsidP="00183FE1">
      <w:pPr>
        <w:snapToGrid w:val="0"/>
        <w:spacing w:line="360" w:lineRule="auto"/>
        <w:ind w:firstLineChars="200" w:firstLine="480"/>
        <w:rPr>
          <w:rFonts w:ascii="宋体" w:hAnsi="宋体"/>
          <w:sz w:val="24"/>
        </w:rPr>
      </w:pPr>
    </w:p>
    <w:p w:rsidR="006434E0" w:rsidRDefault="0089786B" w:rsidP="00183FE1">
      <w:pPr>
        <w:snapToGrid w:val="0"/>
        <w:spacing w:line="360" w:lineRule="auto"/>
        <w:ind w:firstLineChars="200" w:firstLine="480"/>
        <w:rPr>
          <w:rFonts w:ascii="宋体" w:hAnsi="宋体"/>
          <w:sz w:val="24"/>
        </w:rPr>
      </w:pPr>
      <w:r w:rsidRPr="00E20EFE">
        <w:rPr>
          <w:rFonts w:ascii="宋体" w:hAnsi="宋体"/>
          <w:sz w:val="24"/>
        </w:rPr>
        <w:t>报告期内，</w:t>
      </w:r>
      <w:r w:rsidRPr="00E20EFE">
        <w:rPr>
          <w:rFonts w:ascii="宋体" w:hAnsi="宋体" w:hint="eastAsia"/>
          <w:sz w:val="24"/>
        </w:rPr>
        <w:t>江苏华西村</w:t>
      </w:r>
      <w:r w:rsidRPr="00E20EFE">
        <w:rPr>
          <w:rFonts w:ascii="宋体" w:hAnsi="宋体"/>
          <w:sz w:val="24"/>
        </w:rPr>
        <w:t>股份有限公司（以下简称</w:t>
      </w:r>
      <w:r w:rsidRPr="00E20EFE">
        <w:rPr>
          <w:rFonts w:ascii="宋体" w:hAnsi="宋体" w:hint="eastAsia"/>
          <w:sz w:val="24"/>
        </w:rPr>
        <w:t>“</w:t>
      </w:r>
      <w:r w:rsidRPr="00E20EFE">
        <w:rPr>
          <w:rFonts w:ascii="宋体" w:hAnsi="宋体"/>
          <w:sz w:val="24"/>
        </w:rPr>
        <w:t>公司</w:t>
      </w:r>
      <w:r w:rsidRPr="00E20EFE">
        <w:rPr>
          <w:rFonts w:ascii="宋体" w:hAnsi="宋体" w:hint="eastAsia"/>
          <w:sz w:val="24"/>
        </w:rPr>
        <w:t>”</w:t>
      </w:r>
      <w:r w:rsidRPr="00E20EFE">
        <w:rPr>
          <w:rFonts w:ascii="宋体" w:hAnsi="宋体"/>
          <w:sz w:val="24"/>
        </w:rPr>
        <w:t>）监事会全体成员</w:t>
      </w:r>
      <w:r w:rsidRPr="00237030">
        <w:rPr>
          <w:rFonts w:ascii="宋体" w:hAnsi="宋体"/>
          <w:sz w:val="24"/>
        </w:rPr>
        <w:t>根据《</w:t>
      </w:r>
      <w:r w:rsidR="00AD1C83" w:rsidRPr="00237030">
        <w:rPr>
          <w:rFonts w:ascii="宋体" w:hAnsi="宋体"/>
          <w:sz w:val="24"/>
        </w:rPr>
        <w:t>中华人民共和国</w:t>
      </w:r>
      <w:r w:rsidRPr="00237030">
        <w:rPr>
          <w:rFonts w:ascii="宋体" w:hAnsi="宋体"/>
          <w:sz w:val="24"/>
        </w:rPr>
        <w:t>公司法》《</w:t>
      </w:r>
      <w:r w:rsidR="00AD1C83" w:rsidRPr="00237030">
        <w:rPr>
          <w:rFonts w:ascii="宋体" w:hAnsi="宋体"/>
          <w:sz w:val="24"/>
        </w:rPr>
        <w:t>中华人民共和国</w:t>
      </w:r>
      <w:r w:rsidRPr="00237030">
        <w:rPr>
          <w:rFonts w:ascii="宋体" w:hAnsi="宋体"/>
          <w:sz w:val="24"/>
        </w:rPr>
        <w:t>证券法》等法律法规、规范性文件以及《公司章程》《监事会议事规则》等有关规定，</w:t>
      </w:r>
      <w:r w:rsidR="00237030" w:rsidRPr="00237030">
        <w:rPr>
          <w:rFonts w:ascii="宋体" w:hAnsi="宋体"/>
          <w:sz w:val="24"/>
        </w:rPr>
        <w:t>本着</w:t>
      </w:r>
      <w:r w:rsidR="002F56CE">
        <w:rPr>
          <w:rFonts w:ascii="宋体" w:hAnsi="宋体"/>
          <w:sz w:val="24"/>
        </w:rPr>
        <w:t>对全体股东负责的精神，</w:t>
      </w:r>
      <w:r w:rsidR="00237030" w:rsidRPr="00237030">
        <w:rPr>
          <w:rFonts w:ascii="宋体" w:hAnsi="宋体"/>
          <w:sz w:val="24"/>
        </w:rPr>
        <w:t>恪尽职守</w:t>
      </w:r>
      <w:r w:rsidR="002F56CE">
        <w:rPr>
          <w:rFonts w:ascii="宋体" w:hAnsi="宋体"/>
          <w:sz w:val="24"/>
        </w:rPr>
        <w:t>，认真履行各项职权和义务。</w:t>
      </w:r>
      <w:r w:rsidR="00E73738">
        <w:rPr>
          <w:rFonts w:ascii="宋体" w:hAnsi="宋体"/>
          <w:sz w:val="24"/>
        </w:rPr>
        <w:t>现将</w:t>
      </w:r>
      <w:r w:rsidR="002F56CE">
        <w:rPr>
          <w:rFonts w:ascii="宋体" w:hAnsi="宋体" w:hint="eastAsia"/>
          <w:sz w:val="24"/>
        </w:rPr>
        <w:t>监事会2024</w:t>
      </w:r>
      <w:r w:rsidR="00E73738">
        <w:rPr>
          <w:rFonts w:ascii="宋体" w:hAnsi="宋体" w:hint="eastAsia"/>
          <w:sz w:val="24"/>
        </w:rPr>
        <w:t>年</w:t>
      </w:r>
      <w:r w:rsidR="002F56CE">
        <w:rPr>
          <w:rFonts w:ascii="宋体" w:hAnsi="宋体" w:hint="eastAsia"/>
          <w:sz w:val="24"/>
        </w:rPr>
        <w:t>度</w:t>
      </w:r>
      <w:r w:rsidR="00E73738">
        <w:rPr>
          <w:rFonts w:ascii="宋体" w:hAnsi="宋体" w:hint="eastAsia"/>
          <w:sz w:val="24"/>
        </w:rPr>
        <w:t>履行职责情况报告如下：</w:t>
      </w:r>
    </w:p>
    <w:p w:rsidR="006434E0" w:rsidRPr="00183FE1" w:rsidRDefault="00E20EFE" w:rsidP="00183FE1">
      <w:pPr>
        <w:snapToGrid w:val="0"/>
        <w:spacing w:line="360" w:lineRule="auto"/>
        <w:ind w:firstLineChars="200" w:firstLine="482"/>
        <w:rPr>
          <w:rFonts w:ascii="宋体" w:hAnsi="宋体"/>
          <w:b/>
          <w:sz w:val="24"/>
        </w:rPr>
      </w:pPr>
      <w:r w:rsidRPr="00183FE1">
        <w:rPr>
          <w:rFonts w:ascii="宋体" w:hAnsi="宋体" w:hint="eastAsia"/>
          <w:b/>
          <w:sz w:val="24"/>
        </w:rPr>
        <w:t>一</w:t>
      </w:r>
      <w:r w:rsidR="00797997" w:rsidRPr="00183FE1">
        <w:rPr>
          <w:rFonts w:ascii="宋体" w:hAnsi="宋体" w:hint="eastAsia"/>
          <w:b/>
          <w:sz w:val="24"/>
        </w:rPr>
        <w:t>、</w:t>
      </w:r>
      <w:r w:rsidR="001F66DF" w:rsidRPr="00183FE1">
        <w:rPr>
          <w:rFonts w:ascii="宋体" w:hAnsi="宋体"/>
          <w:b/>
          <w:sz w:val="24"/>
        </w:rPr>
        <w:t>监事会日常工作情况</w:t>
      </w:r>
    </w:p>
    <w:p w:rsidR="006434E0" w:rsidRDefault="001F66DF" w:rsidP="00183FE1">
      <w:pPr>
        <w:snapToGrid w:val="0"/>
        <w:spacing w:line="360" w:lineRule="auto"/>
        <w:ind w:firstLineChars="200" w:firstLine="480"/>
        <w:rPr>
          <w:rFonts w:ascii="宋体" w:hAnsi="宋体"/>
          <w:sz w:val="24"/>
        </w:rPr>
      </w:pPr>
      <w:r>
        <w:rPr>
          <w:rFonts w:ascii="宋体" w:hAnsi="宋体" w:hint="eastAsia"/>
          <w:sz w:val="24"/>
        </w:rPr>
        <w:t>（一）20</w:t>
      </w:r>
      <w:r w:rsidR="00826D2E">
        <w:rPr>
          <w:rFonts w:ascii="宋体" w:hAnsi="宋体" w:hint="eastAsia"/>
          <w:sz w:val="24"/>
        </w:rPr>
        <w:t>2</w:t>
      </w:r>
      <w:r w:rsidR="002F56CE">
        <w:rPr>
          <w:rFonts w:ascii="宋体" w:hAnsi="宋体" w:hint="eastAsia"/>
          <w:sz w:val="24"/>
        </w:rPr>
        <w:t>4</w:t>
      </w:r>
      <w:r>
        <w:rPr>
          <w:rFonts w:ascii="宋体" w:hAnsi="宋体" w:hint="eastAsia"/>
          <w:sz w:val="24"/>
        </w:rPr>
        <w:t>年监事会共召开</w:t>
      </w:r>
      <w:r w:rsidR="002F56CE">
        <w:rPr>
          <w:rFonts w:ascii="宋体" w:hAnsi="宋体" w:hint="eastAsia"/>
          <w:sz w:val="24"/>
        </w:rPr>
        <w:t>3</w:t>
      </w:r>
      <w:r>
        <w:rPr>
          <w:rFonts w:ascii="宋体" w:hAnsi="宋体" w:hint="eastAsia"/>
          <w:sz w:val="24"/>
        </w:rPr>
        <w:t>次会议</w:t>
      </w:r>
      <w:r w:rsidR="00A14267">
        <w:rPr>
          <w:rFonts w:ascii="宋体" w:hAnsi="宋体" w:hint="eastAsia"/>
          <w:sz w:val="24"/>
        </w:rPr>
        <w:t>，具体情况如下：</w:t>
      </w:r>
    </w:p>
    <w:p w:rsidR="006434E0" w:rsidRDefault="00E20EFE" w:rsidP="00183FE1">
      <w:pPr>
        <w:snapToGrid w:val="0"/>
        <w:spacing w:line="360" w:lineRule="auto"/>
        <w:ind w:firstLineChars="200" w:firstLine="480"/>
        <w:rPr>
          <w:rFonts w:ascii="宋体" w:hAnsi="宋体"/>
          <w:sz w:val="24"/>
        </w:rPr>
      </w:pPr>
      <w:r>
        <w:rPr>
          <w:rFonts w:ascii="宋体" w:hAnsi="宋体" w:hint="eastAsia"/>
          <w:sz w:val="24"/>
        </w:rPr>
        <w:t>1、</w:t>
      </w:r>
      <w:r w:rsidR="00A74AC9" w:rsidRPr="00E20EFE">
        <w:rPr>
          <w:rFonts w:ascii="宋体" w:hAnsi="宋体" w:hint="eastAsia"/>
          <w:sz w:val="24"/>
        </w:rPr>
        <w:t>2</w:t>
      </w:r>
      <w:r w:rsidR="00B96A64">
        <w:rPr>
          <w:rFonts w:ascii="宋体" w:hAnsi="宋体" w:hint="eastAsia"/>
          <w:sz w:val="24"/>
        </w:rPr>
        <w:t>02</w:t>
      </w:r>
      <w:r w:rsidR="002F56CE">
        <w:rPr>
          <w:rFonts w:ascii="宋体" w:hAnsi="宋体" w:hint="eastAsia"/>
          <w:sz w:val="24"/>
        </w:rPr>
        <w:t>4</w:t>
      </w:r>
      <w:r w:rsidR="00797997" w:rsidRPr="00E20EFE">
        <w:rPr>
          <w:rFonts w:ascii="宋体" w:hAnsi="宋体" w:hint="eastAsia"/>
          <w:sz w:val="24"/>
        </w:rPr>
        <w:t>年</w:t>
      </w:r>
      <w:r w:rsidR="00B96A64">
        <w:rPr>
          <w:rFonts w:ascii="宋体" w:hAnsi="宋体" w:hint="eastAsia"/>
          <w:sz w:val="24"/>
        </w:rPr>
        <w:t>4</w:t>
      </w:r>
      <w:r w:rsidR="00797997" w:rsidRPr="00E20EFE">
        <w:rPr>
          <w:rFonts w:ascii="宋体" w:hAnsi="宋体" w:hint="eastAsia"/>
          <w:sz w:val="24"/>
        </w:rPr>
        <w:t>月</w:t>
      </w:r>
      <w:r w:rsidR="002F56CE">
        <w:rPr>
          <w:rFonts w:ascii="宋体" w:hAnsi="宋体" w:hint="eastAsia"/>
          <w:sz w:val="24"/>
        </w:rPr>
        <w:t>28</w:t>
      </w:r>
      <w:r w:rsidR="00797997" w:rsidRPr="00E20EFE">
        <w:rPr>
          <w:rFonts w:ascii="宋体" w:hAnsi="宋体" w:hint="eastAsia"/>
          <w:sz w:val="24"/>
        </w:rPr>
        <w:t>日召开了第</w:t>
      </w:r>
      <w:r w:rsidR="002F56CE">
        <w:rPr>
          <w:rFonts w:ascii="宋体" w:hAnsi="宋体" w:hint="eastAsia"/>
          <w:sz w:val="24"/>
        </w:rPr>
        <w:t>九</w:t>
      </w:r>
      <w:r w:rsidR="00797997" w:rsidRPr="00E20EFE">
        <w:rPr>
          <w:rFonts w:ascii="宋体" w:hAnsi="宋体" w:hint="eastAsia"/>
          <w:sz w:val="24"/>
        </w:rPr>
        <w:t>届</w:t>
      </w:r>
      <w:r w:rsidR="00921A71" w:rsidRPr="00E20EFE">
        <w:rPr>
          <w:rFonts w:ascii="宋体" w:hAnsi="宋体" w:hint="eastAsia"/>
          <w:sz w:val="24"/>
        </w:rPr>
        <w:t>监事会</w:t>
      </w:r>
      <w:r w:rsidR="00797997" w:rsidRPr="00E20EFE">
        <w:rPr>
          <w:rFonts w:ascii="宋体" w:hAnsi="宋体" w:hint="eastAsia"/>
          <w:sz w:val="24"/>
        </w:rPr>
        <w:t>第</w:t>
      </w:r>
      <w:r w:rsidR="002F56CE">
        <w:rPr>
          <w:rFonts w:ascii="宋体" w:hAnsi="宋体" w:hint="eastAsia"/>
          <w:sz w:val="24"/>
        </w:rPr>
        <w:t>二</w:t>
      </w:r>
      <w:r w:rsidR="00797997" w:rsidRPr="00E20EFE">
        <w:rPr>
          <w:rFonts w:ascii="宋体" w:hAnsi="宋体" w:hint="eastAsia"/>
          <w:sz w:val="24"/>
        </w:rPr>
        <w:t>次会议，会议审议通过了《</w:t>
      </w:r>
      <w:r w:rsidR="003E4A5E">
        <w:rPr>
          <w:rFonts w:ascii="宋体" w:hAnsi="宋体" w:hint="eastAsia"/>
          <w:sz w:val="24"/>
        </w:rPr>
        <w:t>2</w:t>
      </w:r>
      <w:r w:rsidR="00F27BA3">
        <w:rPr>
          <w:rFonts w:ascii="宋体" w:hAnsi="宋体" w:hint="eastAsia"/>
          <w:sz w:val="24"/>
        </w:rPr>
        <w:t>02</w:t>
      </w:r>
      <w:r w:rsidR="002F56CE">
        <w:rPr>
          <w:rFonts w:ascii="宋体" w:hAnsi="宋体" w:hint="eastAsia"/>
          <w:sz w:val="24"/>
        </w:rPr>
        <w:t>3</w:t>
      </w:r>
      <w:r w:rsidR="00797997" w:rsidRPr="00E20EFE">
        <w:rPr>
          <w:rFonts w:ascii="宋体" w:hAnsi="宋体" w:hint="eastAsia"/>
          <w:sz w:val="24"/>
        </w:rPr>
        <w:t>年度监事会工作报告》《</w:t>
      </w:r>
      <w:r w:rsidR="003E4A5E">
        <w:rPr>
          <w:rFonts w:ascii="宋体" w:hAnsi="宋体" w:hint="eastAsia"/>
          <w:sz w:val="24"/>
        </w:rPr>
        <w:t>2</w:t>
      </w:r>
      <w:r w:rsidR="002F56CE">
        <w:rPr>
          <w:rFonts w:ascii="宋体" w:hAnsi="宋体" w:hint="eastAsia"/>
          <w:sz w:val="24"/>
        </w:rPr>
        <w:t>023</w:t>
      </w:r>
      <w:r w:rsidR="00797997" w:rsidRPr="00E20EFE">
        <w:rPr>
          <w:rFonts w:ascii="宋体" w:hAnsi="宋体" w:hint="eastAsia"/>
          <w:sz w:val="24"/>
        </w:rPr>
        <w:t>年度利润分配预案》《</w:t>
      </w:r>
      <w:r w:rsidR="003E4A5E">
        <w:rPr>
          <w:rFonts w:ascii="宋体" w:hAnsi="宋体" w:hint="eastAsia"/>
          <w:sz w:val="24"/>
        </w:rPr>
        <w:t>20</w:t>
      </w:r>
      <w:r w:rsidR="002F56CE">
        <w:rPr>
          <w:rFonts w:ascii="宋体" w:hAnsi="宋体" w:hint="eastAsia"/>
          <w:sz w:val="24"/>
        </w:rPr>
        <w:t>23</w:t>
      </w:r>
      <w:r w:rsidR="007B3F41" w:rsidRPr="00E20EFE">
        <w:rPr>
          <w:rFonts w:ascii="宋体" w:hAnsi="宋体" w:hint="eastAsia"/>
          <w:sz w:val="24"/>
        </w:rPr>
        <w:t>年</w:t>
      </w:r>
      <w:r w:rsidR="00797997" w:rsidRPr="00E20EFE">
        <w:rPr>
          <w:rFonts w:ascii="宋体" w:hAnsi="宋体" w:hint="eastAsia"/>
          <w:sz w:val="24"/>
        </w:rPr>
        <w:t>度报告</w:t>
      </w:r>
      <w:r w:rsidR="007B3F41" w:rsidRPr="00E20EFE">
        <w:rPr>
          <w:rFonts w:ascii="宋体" w:hAnsi="宋体" w:hint="eastAsia"/>
          <w:sz w:val="24"/>
        </w:rPr>
        <w:t>全</w:t>
      </w:r>
      <w:r w:rsidR="00797997" w:rsidRPr="00E20EFE">
        <w:rPr>
          <w:rFonts w:ascii="宋体" w:hAnsi="宋体" w:hint="eastAsia"/>
          <w:sz w:val="24"/>
        </w:rPr>
        <w:t>文及摘要》</w:t>
      </w:r>
      <w:r w:rsidR="00A74AC9" w:rsidRPr="00E20EFE">
        <w:rPr>
          <w:rFonts w:ascii="宋体" w:hAnsi="宋体" w:hint="eastAsia"/>
          <w:sz w:val="24"/>
        </w:rPr>
        <w:t>《</w:t>
      </w:r>
      <w:r w:rsidR="003E4A5E">
        <w:rPr>
          <w:rFonts w:ascii="宋体" w:hAnsi="宋体" w:hint="eastAsia"/>
          <w:sz w:val="24"/>
        </w:rPr>
        <w:t>20</w:t>
      </w:r>
      <w:r w:rsidR="007639D8">
        <w:rPr>
          <w:rFonts w:ascii="宋体" w:hAnsi="宋体" w:hint="eastAsia"/>
          <w:sz w:val="24"/>
        </w:rPr>
        <w:t>2</w:t>
      </w:r>
      <w:r w:rsidR="002F56CE">
        <w:rPr>
          <w:rFonts w:ascii="宋体" w:hAnsi="宋体" w:hint="eastAsia"/>
          <w:sz w:val="24"/>
        </w:rPr>
        <w:t>3</w:t>
      </w:r>
      <w:r w:rsidR="007B3F41" w:rsidRPr="00E20EFE">
        <w:rPr>
          <w:rFonts w:ascii="宋体" w:hAnsi="宋体" w:hint="eastAsia"/>
          <w:sz w:val="24"/>
        </w:rPr>
        <w:t>年度内部控制评价报告</w:t>
      </w:r>
      <w:r w:rsidR="00A74AC9" w:rsidRPr="00E20EFE">
        <w:rPr>
          <w:rFonts w:ascii="宋体" w:hAnsi="宋体" w:hint="eastAsia"/>
          <w:sz w:val="24"/>
        </w:rPr>
        <w:t>》</w:t>
      </w:r>
      <w:r w:rsidR="002F56CE" w:rsidRPr="002F56CE">
        <w:rPr>
          <w:rFonts w:ascii="宋体" w:hAnsi="宋体" w:hint="eastAsia"/>
          <w:sz w:val="24"/>
        </w:rPr>
        <w:t>《关于前期会计差错更正的议案》</w:t>
      </w:r>
      <w:r w:rsidR="00B96A64">
        <w:rPr>
          <w:rFonts w:ascii="宋体" w:hAnsi="宋体" w:hint="eastAsia"/>
          <w:sz w:val="24"/>
        </w:rPr>
        <w:t>《20</w:t>
      </w:r>
      <w:r w:rsidR="007639D8">
        <w:rPr>
          <w:rFonts w:ascii="宋体" w:hAnsi="宋体" w:hint="eastAsia"/>
          <w:sz w:val="24"/>
        </w:rPr>
        <w:t>2</w:t>
      </w:r>
      <w:r w:rsidR="002F56CE">
        <w:rPr>
          <w:rFonts w:ascii="宋体" w:hAnsi="宋体" w:hint="eastAsia"/>
          <w:sz w:val="24"/>
        </w:rPr>
        <w:t>4</w:t>
      </w:r>
      <w:r w:rsidR="00B96A64">
        <w:rPr>
          <w:rFonts w:ascii="宋体" w:hAnsi="宋体" w:hint="eastAsia"/>
          <w:sz w:val="24"/>
        </w:rPr>
        <w:t>年第一季度报告》</w:t>
      </w:r>
      <w:r w:rsidR="00797997" w:rsidRPr="00E20EFE">
        <w:rPr>
          <w:rFonts w:ascii="宋体" w:hAnsi="宋体" w:hint="eastAsia"/>
          <w:sz w:val="24"/>
        </w:rPr>
        <w:t>。会议决议公告刊登于</w:t>
      </w:r>
      <w:r w:rsidR="003E4A5E">
        <w:rPr>
          <w:rFonts w:ascii="宋体" w:hAnsi="宋体" w:hint="eastAsia"/>
          <w:sz w:val="24"/>
        </w:rPr>
        <w:t>20</w:t>
      </w:r>
      <w:r w:rsidR="00B96A64">
        <w:rPr>
          <w:rFonts w:ascii="宋体" w:hAnsi="宋体" w:hint="eastAsia"/>
          <w:sz w:val="24"/>
        </w:rPr>
        <w:t>2</w:t>
      </w:r>
      <w:r w:rsidR="002F56CE">
        <w:rPr>
          <w:rFonts w:ascii="宋体" w:hAnsi="宋体" w:hint="eastAsia"/>
          <w:sz w:val="24"/>
        </w:rPr>
        <w:t>4</w:t>
      </w:r>
      <w:r w:rsidR="00797997" w:rsidRPr="00E20EFE">
        <w:rPr>
          <w:rFonts w:ascii="宋体" w:hAnsi="宋体" w:hint="eastAsia"/>
          <w:sz w:val="24"/>
        </w:rPr>
        <w:t>年</w:t>
      </w:r>
      <w:r w:rsidR="00B96A64">
        <w:rPr>
          <w:rFonts w:ascii="宋体" w:hAnsi="宋体" w:hint="eastAsia"/>
          <w:sz w:val="24"/>
        </w:rPr>
        <w:t>4</w:t>
      </w:r>
      <w:r w:rsidR="00797997" w:rsidRPr="00E20EFE">
        <w:rPr>
          <w:rFonts w:ascii="宋体" w:hAnsi="宋体" w:hint="eastAsia"/>
          <w:sz w:val="24"/>
        </w:rPr>
        <w:t>月</w:t>
      </w:r>
      <w:r w:rsidR="002F56CE">
        <w:rPr>
          <w:rFonts w:ascii="宋体" w:hAnsi="宋体" w:hint="eastAsia"/>
          <w:sz w:val="24"/>
        </w:rPr>
        <w:t>30</w:t>
      </w:r>
      <w:r w:rsidR="00797997" w:rsidRPr="00E20EFE">
        <w:rPr>
          <w:rFonts w:ascii="宋体" w:hAnsi="宋体" w:hint="eastAsia"/>
          <w:sz w:val="24"/>
        </w:rPr>
        <w:t>日《</w:t>
      </w:r>
      <w:r w:rsidR="00F27BA3">
        <w:rPr>
          <w:rFonts w:ascii="宋体" w:hAnsi="宋体" w:hint="eastAsia"/>
          <w:sz w:val="24"/>
        </w:rPr>
        <w:t>上海证券</w:t>
      </w:r>
      <w:r w:rsidR="00797997" w:rsidRPr="00E20EFE">
        <w:rPr>
          <w:rFonts w:ascii="宋体" w:hAnsi="宋体" w:hint="eastAsia"/>
          <w:sz w:val="24"/>
        </w:rPr>
        <w:t>报》</w:t>
      </w:r>
      <w:r w:rsidR="002F56CE">
        <w:rPr>
          <w:rFonts w:ascii="宋体" w:hAnsi="宋体" w:hint="eastAsia"/>
          <w:sz w:val="24"/>
        </w:rPr>
        <w:t>《证券时报》</w:t>
      </w:r>
      <w:r w:rsidR="00A74AC9" w:rsidRPr="00E20EFE">
        <w:rPr>
          <w:rFonts w:ascii="宋体" w:hAnsi="宋体" w:hint="eastAsia"/>
          <w:sz w:val="24"/>
        </w:rPr>
        <w:t>及巨潮资讯网</w:t>
      </w:r>
      <w:r w:rsidR="00797997" w:rsidRPr="00E20EFE">
        <w:rPr>
          <w:rFonts w:ascii="宋体" w:hAnsi="宋体" w:hint="eastAsia"/>
          <w:sz w:val="24"/>
        </w:rPr>
        <w:t>。</w:t>
      </w:r>
    </w:p>
    <w:p w:rsidR="006434E0" w:rsidRDefault="00826D2E" w:rsidP="00183FE1">
      <w:pPr>
        <w:snapToGrid w:val="0"/>
        <w:spacing w:line="360" w:lineRule="auto"/>
        <w:ind w:firstLineChars="200" w:firstLine="480"/>
        <w:rPr>
          <w:rFonts w:ascii="宋体" w:hAnsi="宋体"/>
          <w:sz w:val="24"/>
        </w:rPr>
      </w:pPr>
      <w:r>
        <w:rPr>
          <w:rFonts w:ascii="宋体" w:hAnsi="宋体" w:hint="eastAsia"/>
          <w:sz w:val="24"/>
        </w:rPr>
        <w:t>2</w:t>
      </w:r>
      <w:r w:rsidR="00B96A64">
        <w:rPr>
          <w:rFonts w:ascii="宋体" w:hAnsi="宋体" w:hint="eastAsia"/>
          <w:sz w:val="24"/>
        </w:rPr>
        <w:t>、202</w:t>
      </w:r>
      <w:r w:rsidR="002F56CE">
        <w:rPr>
          <w:rFonts w:ascii="宋体" w:hAnsi="宋体" w:hint="eastAsia"/>
          <w:sz w:val="24"/>
        </w:rPr>
        <w:t>4</w:t>
      </w:r>
      <w:r w:rsidR="00B96A64">
        <w:rPr>
          <w:rFonts w:ascii="宋体" w:hAnsi="宋体" w:hint="eastAsia"/>
          <w:sz w:val="24"/>
        </w:rPr>
        <w:t>年8月</w:t>
      </w:r>
      <w:r w:rsidR="002F56CE">
        <w:rPr>
          <w:rFonts w:ascii="宋体" w:hAnsi="宋体" w:hint="eastAsia"/>
          <w:sz w:val="24"/>
        </w:rPr>
        <w:t>29日召开了第九</w:t>
      </w:r>
      <w:r w:rsidR="00B96A64">
        <w:rPr>
          <w:rFonts w:ascii="宋体" w:hAnsi="宋体" w:hint="eastAsia"/>
          <w:sz w:val="24"/>
        </w:rPr>
        <w:t>届监事会第</w:t>
      </w:r>
      <w:r w:rsidR="002F56CE">
        <w:rPr>
          <w:rFonts w:ascii="宋体" w:hAnsi="宋体" w:hint="eastAsia"/>
          <w:sz w:val="24"/>
        </w:rPr>
        <w:t>三</w:t>
      </w:r>
      <w:r w:rsidR="00B96A64">
        <w:rPr>
          <w:rFonts w:ascii="宋体" w:hAnsi="宋体" w:hint="eastAsia"/>
          <w:sz w:val="24"/>
        </w:rPr>
        <w:t>次会议，</w:t>
      </w:r>
      <w:r w:rsidR="00921A71" w:rsidRPr="00E20EFE">
        <w:rPr>
          <w:rFonts w:ascii="宋体" w:hAnsi="宋体" w:hint="eastAsia"/>
          <w:sz w:val="24"/>
        </w:rPr>
        <w:t>会议审议通过了《</w:t>
      </w:r>
      <w:r w:rsidR="00B96A64">
        <w:rPr>
          <w:rFonts w:ascii="宋体" w:hAnsi="宋体" w:hint="eastAsia"/>
          <w:sz w:val="24"/>
        </w:rPr>
        <w:t>2</w:t>
      </w:r>
      <w:r w:rsidR="007639D8">
        <w:rPr>
          <w:rFonts w:ascii="宋体" w:hAnsi="宋体" w:hint="eastAsia"/>
          <w:sz w:val="24"/>
        </w:rPr>
        <w:t>02</w:t>
      </w:r>
      <w:r w:rsidR="0026557F">
        <w:rPr>
          <w:rFonts w:ascii="宋体" w:hAnsi="宋体" w:hint="eastAsia"/>
          <w:sz w:val="24"/>
        </w:rPr>
        <w:t>4</w:t>
      </w:r>
      <w:r w:rsidR="00921A71" w:rsidRPr="00E20EFE">
        <w:rPr>
          <w:rFonts w:ascii="宋体" w:hAnsi="宋体" w:hint="eastAsia"/>
          <w:sz w:val="24"/>
        </w:rPr>
        <w:t>年半年度报告全文及摘要》。</w:t>
      </w:r>
      <w:r w:rsidR="00D047CD" w:rsidRPr="00E20EFE">
        <w:rPr>
          <w:rFonts w:ascii="宋体" w:hAnsi="宋体" w:hint="eastAsia"/>
          <w:sz w:val="24"/>
        </w:rPr>
        <w:t>会议决议公告刊登于</w:t>
      </w:r>
      <w:r w:rsidR="00B96A64">
        <w:rPr>
          <w:rFonts w:ascii="宋体" w:hAnsi="宋体" w:hint="eastAsia"/>
          <w:sz w:val="24"/>
        </w:rPr>
        <w:t>202</w:t>
      </w:r>
      <w:r w:rsidR="002F56CE">
        <w:rPr>
          <w:rFonts w:ascii="宋体" w:hAnsi="宋体" w:hint="eastAsia"/>
          <w:sz w:val="24"/>
        </w:rPr>
        <w:t>4</w:t>
      </w:r>
      <w:r w:rsidR="00D047CD" w:rsidRPr="00E20EFE">
        <w:rPr>
          <w:rFonts w:ascii="宋体" w:hAnsi="宋体" w:hint="eastAsia"/>
          <w:sz w:val="24"/>
        </w:rPr>
        <w:t>年</w:t>
      </w:r>
      <w:r w:rsidR="00D047CD">
        <w:rPr>
          <w:rFonts w:ascii="宋体" w:hAnsi="宋体" w:hint="eastAsia"/>
          <w:sz w:val="24"/>
        </w:rPr>
        <w:t>8</w:t>
      </w:r>
      <w:r w:rsidR="00D047CD" w:rsidRPr="00E20EFE">
        <w:rPr>
          <w:rFonts w:ascii="宋体" w:hAnsi="宋体" w:hint="eastAsia"/>
          <w:sz w:val="24"/>
        </w:rPr>
        <w:t>月</w:t>
      </w:r>
      <w:r w:rsidR="002F56CE">
        <w:rPr>
          <w:rFonts w:ascii="宋体" w:hAnsi="宋体" w:hint="eastAsia"/>
          <w:sz w:val="24"/>
        </w:rPr>
        <w:t>30</w:t>
      </w:r>
      <w:r w:rsidR="00D047CD" w:rsidRPr="00E20EFE">
        <w:rPr>
          <w:rFonts w:ascii="宋体" w:hAnsi="宋体" w:hint="eastAsia"/>
          <w:sz w:val="24"/>
        </w:rPr>
        <w:t>日</w:t>
      </w:r>
      <w:r w:rsidR="0092716F">
        <w:rPr>
          <w:rFonts w:ascii="宋体" w:hAnsi="宋体" w:hint="eastAsia"/>
          <w:sz w:val="24"/>
        </w:rPr>
        <w:t>《上海证券报》</w:t>
      </w:r>
      <w:r w:rsidR="006434E0">
        <w:rPr>
          <w:rFonts w:ascii="宋体" w:hAnsi="宋体" w:hint="eastAsia"/>
          <w:sz w:val="24"/>
        </w:rPr>
        <w:t>《证券时报》及巨潮资讯网。</w:t>
      </w:r>
    </w:p>
    <w:p w:rsidR="0092716F" w:rsidRDefault="002F56CE" w:rsidP="002F56CE">
      <w:pPr>
        <w:snapToGrid w:val="0"/>
        <w:spacing w:line="360" w:lineRule="auto"/>
        <w:ind w:firstLineChars="200" w:firstLine="480"/>
        <w:rPr>
          <w:rFonts w:ascii="宋体" w:hAnsi="宋体"/>
          <w:sz w:val="24"/>
        </w:rPr>
      </w:pPr>
      <w:r>
        <w:rPr>
          <w:rFonts w:ascii="宋体" w:hAnsi="宋体" w:hint="eastAsia"/>
          <w:sz w:val="24"/>
        </w:rPr>
        <w:t>3</w:t>
      </w:r>
      <w:r w:rsidR="0092716F">
        <w:rPr>
          <w:rFonts w:ascii="宋体" w:hAnsi="宋体" w:hint="eastAsia"/>
          <w:sz w:val="24"/>
        </w:rPr>
        <w:t>、</w:t>
      </w:r>
      <w:r>
        <w:rPr>
          <w:rFonts w:ascii="宋体" w:hAnsi="宋体" w:hint="eastAsia"/>
          <w:sz w:val="24"/>
        </w:rPr>
        <w:t>2024</w:t>
      </w:r>
      <w:r w:rsidR="0092716F">
        <w:rPr>
          <w:rFonts w:ascii="宋体" w:hAnsi="宋体" w:hint="eastAsia"/>
          <w:sz w:val="24"/>
        </w:rPr>
        <w:t>年10月30</w:t>
      </w:r>
      <w:r>
        <w:rPr>
          <w:rFonts w:ascii="宋体" w:hAnsi="宋体" w:hint="eastAsia"/>
          <w:sz w:val="24"/>
        </w:rPr>
        <w:t>日召开了第九</w:t>
      </w:r>
      <w:r w:rsidR="0092716F">
        <w:rPr>
          <w:rFonts w:ascii="宋体" w:hAnsi="宋体" w:hint="eastAsia"/>
          <w:sz w:val="24"/>
        </w:rPr>
        <w:t>届监事会第</w:t>
      </w:r>
      <w:r>
        <w:rPr>
          <w:rFonts w:ascii="宋体" w:hAnsi="宋体" w:hint="eastAsia"/>
          <w:sz w:val="24"/>
        </w:rPr>
        <w:t>四</w:t>
      </w:r>
      <w:r w:rsidR="0092716F">
        <w:rPr>
          <w:rFonts w:ascii="宋体" w:hAnsi="宋体" w:hint="eastAsia"/>
          <w:sz w:val="24"/>
        </w:rPr>
        <w:t>次会议，</w:t>
      </w:r>
      <w:r w:rsidR="004C360F" w:rsidRPr="00CD5483">
        <w:rPr>
          <w:rFonts w:ascii="宋体" w:hAnsi="宋体" w:hint="eastAsia"/>
          <w:sz w:val="24"/>
        </w:rPr>
        <w:t>会议审议通过了《</w:t>
      </w:r>
      <w:r w:rsidR="00826D2E">
        <w:rPr>
          <w:rFonts w:ascii="宋体" w:hAnsi="宋体" w:hint="eastAsia"/>
          <w:sz w:val="24"/>
        </w:rPr>
        <w:t>20</w:t>
      </w:r>
      <w:r w:rsidR="0092716F">
        <w:rPr>
          <w:rFonts w:ascii="宋体" w:hAnsi="宋体" w:hint="eastAsia"/>
          <w:sz w:val="24"/>
        </w:rPr>
        <w:t>2</w:t>
      </w:r>
      <w:r>
        <w:rPr>
          <w:rFonts w:ascii="宋体" w:hAnsi="宋体" w:hint="eastAsia"/>
          <w:sz w:val="24"/>
        </w:rPr>
        <w:t>4</w:t>
      </w:r>
      <w:r w:rsidR="004C360F" w:rsidRPr="00CD5483">
        <w:rPr>
          <w:rFonts w:ascii="宋体" w:hAnsi="宋体" w:hint="eastAsia"/>
          <w:sz w:val="24"/>
        </w:rPr>
        <w:t>年</w:t>
      </w:r>
      <w:r w:rsidR="00921A71" w:rsidRPr="00CD5483">
        <w:rPr>
          <w:rFonts w:ascii="宋体" w:hAnsi="宋体" w:hint="eastAsia"/>
          <w:sz w:val="24"/>
        </w:rPr>
        <w:t>第三季度报告</w:t>
      </w:r>
      <w:r w:rsidR="004C360F" w:rsidRPr="00CD5483">
        <w:rPr>
          <w:rFonts w:ascii="宋体" w:hAnsi="宋体" w:hint="eastAsia"/>
          <w:sz w:val="24"/>
        </w:rPr>
        <w:t>》。</w:t>
      </w:r>
    </w:p>
    <w:p w:rsidR="0092716F" w:rsidRPr="0092716F" w:rsidRDefault="0092716F" w:rsidP="00183FE1">
      <w:pPr>
        <w:snapToGrid w:val="0"/>
        <w:spacing w:line="360" w:lineRule="auto"/>
        <w:ind w:firstLineChars="200" w:firstLine="480"/>
        <w:rPr>
          <w:rFonts w:ascii="宋体" w:hAnsi="宋体"/>
          <w:sz w:val="24"/>
        </w:rPr>
      </w:pPr>
    </w:p>
    <w:p w:rsidR="006434E0" w:rsidRPr="00183FE1" w:rsidRDefault="00047174" w:rsidP="00183FE1">
      <w:pPr>
        <w:snapToGrid w:val="0"/>
        <w:spacing w:line="360" w:lineRule="auto"/>
        <w:ind w:firstLineChars="200" w:firstLine="482"/>
        <w:rPr>
          <w:rFonts w:ascii="宋体" w:hAnsi="宋体"/>
          <w:b/>
          <w:sz w:val="24"/>
        </w:rPr>
      </w:pPr>
      <w:r w:rsidRPr="00183FE1">
        <w:rPr>
          <w:rFonts w:ascii="宋体" w:hAnsi="宋体"/>
          <w:b/>
          <w:sz w:val="24"/>
        </w:rPr>
        <w:t>二</w:t>
      </w:r>
      <w:r w:rsidR="005A53D7" w:rsidRPr="00183FE1">
        <w:rPr>
          <w:rFonts w:ascii="宋体" w:hAnsi="宋体"/>
          <w:b/>
          <w:sz w:val="24"/>
        </w:rPr>
        <w:t>、监事会对</w:t>
      </w:r>
      <w:r w:rsidR="0026557F">
        <w:rPr>
          <w:rFonts w:ascii="宋体" w:hAnsi="宋体"/>
          <w:b/>
          <w:sz w:val="24"/>
        </w:rPr>
        <w:t>公司</w:t>
      </w:r>
      <w:r w:rsidR="002F56CE">
        <w:rPr>
          <w:rFonts w:ascii="宋体" w:hAnsi="宋体" w:hint="eastAsia"/>
          <w:b/>
          <w:sz w:val="24"/>
        </w:rPr>
        <w:t>2024</w:t>
      </w:r>
      <w:r w:rsidR="00F249F0" w:rsidRPr="00183FE1">
        <w:rPr>
          <w:rFonts w:ascii="宋体" w:hAnsi="宋体" w:hint="eastAsia"/>
          <w:b/>
          <w:sz w:val="24"/>
        </w:rPr>
        <w:t>年</w:t>
      </w:r>
      <w:r w:rsidR="005A53D7" w:rsidRPr="00183FE1">
        <w:rPr>
          <w:rFonts w:ascii="宋体" w:hAnsi="宋体"/>
          <w:b/>
          <w:sz w:val="24"/>
        </w:rPr>
        <w:t>有关事项的</w:t>
      </w:r>
      <w:r w:rsidR="0026557F">
        <w:rPr>
          <w:rFonts w:ascii="宋体" w:hAnsi="宋体"/>
          <w:b/>
          <w:sz w:val="24"/>
        </w:rPr>
        <w:t>专项</w:t>
      </w:r>
      <w:r w:rsidR="005A53D7" w:rsidRPr="00183FE1">
        <w:rPr>
          <w:rFonts w:ascii="宋体" w:hAnsi="宋体"/>
          <w:b/>
          <w:sz w:val="24"/>
        </w:rPr>
        <w:t>意见</w:t>
      </w:r>
    </w:p>
    <w:p w:rsidR="006434E0" w:rsidRDefault="005A53D7" w:rsidP="00183FE1">
      <w:pPr>
        <w:snapToGrid w:val="0"/>
        <w:spacing w:line="360" w:lineRule="auto"/>
        <w:ind w:firstLineChars="200" w:firstLine="480"/>
        <w:rPr>
          <w:rFonts w:ascii="宋体" w:hAnsi="宋体"/>
          <w:sz w:val="24"/>
        </w:rPr>
      </w:pPr>
      <w:r w:rsidRPr="00F249F0">
        <w:rPr>
          <w:rFonts w:ascii="宋体" w:hAnsi="宋体" w:hint="eastAsia"/>
          <w:sz w:val="24"/>
        </w:rPr>
        <w:t>（一）</w:t>
      </w:r>
      <w:r w:rsidR="00BF4DC7" w:rsidRPr="00F249F0">
        <w:rPr>
          <w:rFonts w:ascii="宋体" w:hAnsi="宋体" w:hint="eastAsia"/>
          <w:sz w:val="24"/>
        </w:rPr>
        <w:t>公司依法运作情况</w:t>
      </w:r>
    </w:p>
    <w:p w:rsidR="008D07D3" w:rsidRDefault="008D07D3" w:rsidP="008D07D3">
      <w:pPr>
        <w:snapToGrid w:val="0"/>
        <w:spacing w:line="360" w:lineRule="auto"/>
        <w:ind w:firstLineChars="200" w:firstLine="480"/>
        <w:rPr>
          <w:rFonts w:ascii="宋体" w:hAnsi="宋体"/>
          <w:sz w:val="24"/>
        </w:rPr>
      </w:pPr>
      <w:r w:rsidRPr="008D07D3">
        <w:rPr>
          <w:rFonts w:ascii="宋体" w:hAnsi="宋体"/>
          <w:sz w:val="24"/>
        </w:rPr>
        <w:t>报告期内，公司监事会通过列席董事会、股东会，听取公司各项重要提案和</w:t>
      </w:r>
      <w:r w:rsidRPr="008D07D3">
        <w:rPr>
          <w:rFonts w:ascii="宋体" w:hAnsi="宋体"/>
          <w:sz w:val="24"/>
        </w:rPr>
        <w:lastRenderedPageBreak/>
        <w:t>决议，对公司决策程序和公司董事、高级管理人员履行职责情况进行了必要的监督，认为：公司严格按照相关法律法规、规范性文件及《公司章程》等有关规定规范运作，股东会、董事会的召集、召开、决策程序均符合规定；公司已建立了较为完善的内部控制制度体系并得到了有效的执行；公司董事、高级管理人员执行职务时忠于职守、勤勉尽责，不存在违反相关法律法规、</w:t>
      </w:r>
      <w:r w:rsidR="005F2DC0">
        <w:rPr>
          <w:rFonts w:ascii="宋体" w:hAnsi="宋体"/>
          <w:sz w:val="24"/>
        </w:rPr>
        <w:t>《</w:t>
      </w:r>
      <w:r w:rsidRPr="008D07D3">
        <w:rPr>
          <w:rFonts w:ascii="宋体" w:hAnsi="宋体"/>
          <w:sz w:val="24"/>
        </w:rPr>
        <w:t>公司章程</w:t>
      </w:r>
      <w:r w:rsidR="005F2DC0">
        <w:rPr>
          <w:rFonts w:ascii="宋体" w:hAnsi="宋体"/>
          <w:sz w:val="24"/>
        </w:rPr>
        <w:t>》</w:t>
      </w:r>
      <w:r w:rsidRPr="008D07D3">
        <w:rPr>
          <w:rFonts w:ascii="宋体" w:hAnsi="宋体"/>
          <w:sz w:val="24"/>
        </w:rPr>
        <w:t>或损害</w:t>
      </w:r>
      <w:r>
        <w:rPr>
          <w:rFonts w:ascii="宋体" w:hAnsi="宋体"/>
          <w:sz w:val="24"/>
        </w:rPr>
        <w:t>公司以及股东利益的行为。</w:t>
      </w:r>
    </w:p>
    <w:p w:rsidR="006434E0" w:rsidRPr="008D07D3" w:rsidRDefault="006434E0" w:rsidP="00183FE1">
      <w:pPr>
        <w:snapToGrid w:val="0"/>
        <w:spacing w:line="360" w:lineRule="auto"/>
        <w:ind w:firstLineChars="200" w:firstLine="480"/>
        <w:rPr>
          <w:rFonts w:ascii="宋体" w:hAnsi="宋体"/>
          <w:sz w:val="24"/>
        </w:rPr>
      </w:pPr>
    </w:p>
    <w:p w:rsidR="006434E0" w:rsidRDefault="005A53D7" w:rsidP="00183FE1">
      <w:pPr>
        <w:snapToGrid w:val="0"/>
        <w:spacing w:line="360" w:lineRule="auto"/>
        <w:ind w:firstLineChars="200" w:firstLine="480"/>
        <w:rPr>
          <w:rFonts w:ascii="宋体" w:hAnsi="宋体"/>
          <w:sz w:val="24"/>
        </w:rPr>
      </w:pPr>
      <w:r w:rsidRPr="00F249F0">
        <w:rPr>
          <w:rFonts w:ascii="宋体" w:hAnsi="宋体" w:hint="eastAsia"/>
          <w:sz w:val="24"/>
        </w:rPr>
        <w:t>（二）检查</w:t>
      </w:r>
      <w:r w:rsidR="00BF4DC7" w:rsidRPr="00F249F0">
        <w:rPr>
          <w:rFonts w:ascii="宋体" w:hAnsi="宋体" w:hint="eastAsia"/>
          <w:sz w:val="24"/>
        </w:rPr>
        <w:t>公司财务情况</w:t>
      </w:r>
    </w:p>
    <w:p w:rsidR="006434E0" w:rsidRDefault="008D07D3" w:rsidP="00183FE1">
      <w:pPr>
        <w:snapToGrid w:val="0"/>
        <w:spacing w:line="360" w:lineRule="auto"/>
        <w:ind w:firstLineChars="200" w:firstLine="480"/>
        <w:rPr>
          <w:rFonts w:ascii="宋体" w:hAnsi="宋体"/>
          <w:sz w:val="24"/>
        </w:rPr>
      </w:pPr>
      <w:r>
        <w:rPr>
          <w:rFonts w:ascii="宋体" w:hAnsi="宋体"/>
          <w:sz w:val="24"/>
        </w:rPr>
        <w:t>公司</w:t>
      </w:r>
      <w:r w:rsidR="00DA6CC6" w:rsidRPr="00DA6CC6">
        <w:rPr>
          <w:rFonts w:ascii="宋体" w:hAnsi="宋体"/>
          <w:sz w:val="24"/>
        </w:rPr>
        <w:t>监事会对</w:t>
      </w:r>
      <w:r>
        <w:rPr>
          <w:rFonts w:ascii="宋体" w:hAnsi="宋体"/>
          <w:sz w:val="24"/>
        </w:rPr>
        <w:t>本报告期</w:t>
      </w:r>
      <w:r w:rsidR="00DA6CC6" w:rsidRPr="00DA6CC6">
        <w:rPr>
          <w:rFonts w:ascii="宋体" w:hAnsi="宋体"/>
          <w:sz w:val="24"/>
        </w:rPr>
        <w:t>公司的财务状况</w:t>
      </w:r>
      <w:r>
        <w:rPr>
          <w:rFonts w:ascii="宋体" w:hAnsi="宋体"/>
          <w:sz w:val="24"/>
        </w:rPr>
        <w:t>进行了监督和检查</w:t>
      </w:r>
      <w:r w:rsidR="00DA6CC6" w:rsidRPr="00DA6CC6">
        <w:rPr>
          <w:rFonts w:ascii="宋体" w:hAnsi="宋体"/>
          <w:sz w:val="24"/>
        </w:rPr>
        <w:t>，认为</w:t>
      </w:r>
      <w:r>
        <w:rPr>
          <w:rFonts w:ascii="宋体" w:hAnsi="宋体"/>
          <w:sz w:val="24"/>
        </w:rPr>
        <w:t>：</w:t>
      </w:r>
      <w:r w:rsidR="00E73738">
        <w:rPr>
          <w:rFonts w:ascii="宋体" w:hAnsi="宋体"/>
          <w:sz w:val="24"/>
        </w:rPr>
        <w:t>公司财务</w:t>
      </w:r>
      <w:r>
        <w:rPr>
          <w:rFonts w:ascii="宋体" w:hAnsi="宋体"/>
          <w:sz w:val="24"/>
        </w:rPr>
        <w:t>管理规范、制度完善，</w:t>
      </w:r>
      <w:r w:rsidR="00DA6CC6" w:rsidRPr="00DA6CC6">
        <w:rPr>
          <w:rFonts w:ascii="宋体" w:hAnsi="宋体"/>
          <w:sz w:val="24"/>
        </w:rPr>
        <w:t>公司</w:t>
      </w:r>
      <w:r w:rsidR="00E73738">
        <w:rPr>
          <w:rFonts w:ascii="宋体" w:hAnsi="宋体"/>
          <w:sz w:val="24"/>
        </w:rPr>
        <w:t>财务报告</w:t>
      </w:r>
      <w:r w:rsidR="00DA6CC6" w:rsidRPr="00DA6CC6">
        <w:rPr>
          <w:rFonts w:ascii="宋体" w:hAnsi="宋体"/>
          <w:sz w:val="24"/>
        </w:rPr>
        <w:t>真实</w:t>
      </w:r>
      <w:r w:rsidR="00E73738">
        <w:rPr>
          <w:rFonts w:ascii="宋体" w:hAnsi="宋体"/>
          <w:sz w:val="24"/>
        </w:rPr>
        <w:t>、客观</w:t>
      </w:r>
      <w:r w:rsidR="00DA6CC6" w:rsidRPr="00DA6CC6">
        <w:rPr>
          <w:rFonts w:ascii="宋体" w:hAnsi="宋体"/>
          <w:sz w:val="24"/>
        </w:rPr>
        <w:t>地反映了公司的财务状况和经营成果</w:t>
      </w:r>
      <w:r w:rsidR="00732C21" w:rsidRPr="00DA6CC6">
        <w:rPr>
          <w:rFonts w:ascii="宋体" w:hAnsi="宋体"/>
          <w:sz w:val="24"/>
        </w:rPr>
        <w:t>。</w:t>
      </w:r>
    </w:p>
    <w:p w:rsidR="006434E0" w:rsidRDefault="006434E0" w:rsidP="00183FE1">
      <w:pPr>
        <w:snapToGrid w:val="0"/>
        <w:spacing w:line="360" w:lineRule="auto"/>
        <w:ind w:firstLineChars="200" w:firstLine="480"/>
        <w:rPr>
          <w:rFonts w:ascii="宋体" w:hAnsi="宋体"/>
          <w:sz w:val="24"/>
        </w:rPr>
      </w:pPr>
    </w:p>
    <w:p w:rsidR="006434E0" w:rsidRDefault="005A53D7" w:rsidP="00183FE1">
      <w:pPr>
        <w:snapToGrid w:val="0"/>
        <w:spacing w:line="360" w:lineRule="auto"/>
        <w:ind w:firstLineChars="200" w:firstLine="480"/>
        <w:rPr>
          <w:rFonts w:ascii="宋体" w:hAnsi="宋体"/>
          <w:sz w:val="24"/>
        </w:rPr>
      </w:pPr>
      <w:r w:rsidRPr="00F249F0">
        <w:rPr>
          <w:rFonts w:ascii="宋体" w:hAnsi="宋体" w:hint="eastAsia"/>
          <w:sz w:val="24"/>
        </w:rPr>
        <w:t>（</w:t>
      </w:r>
      <w:r w:rsidR="004307EC" w:rsidRPr="00F249F0">
        <w:rPr>
          <w:rFonts w:ascii="宋体" w:hAnsi="宋体" w:hint="eastAsia"/>
          <w:sz w:val="24"/>
        </w:rPr>
        <w:t>三</w:t>
      </w:r>
      <w:r w:rsidRPr="00F249F0">
        <w:rPr>
          <w:rFonts w:ascii="宋体" w:hAnsi="宋体" w:hint="eastAsia"/>
          <w:sz w:val="24"/>
        </w:rPr>
        <w:t>）</w:t>
      </w:r>
      <w:r w:rsidR="00BF4DC7" w:rsidRPr="00F249F0">
        <w:rPr>
          <w:rFonts w:ascii="宋体" w:hAnsi="宋体" w:hint="eastAsia"/>
          <w:sz w:val="24"/>
        </w:rPr>
        <w:t>公司</w:t>
      </w:r>
      <w:r w:rsidR="00162145" w:rsidRPr="00F249F0">
        <w:rPr>
          <w:rFonts w:ascii="宋体" w:hAnsi="宋体" w:hint="eastAsia"/>
          <w:sz w:val="24"/>
        </w:rPr>
        <w:t>关联交易情况</w:t>
      </w:r>
    </w:p>
    <w:p w:rsidR="006434E0" w:rsidRDefault="00162145" w:rsidP="00183FE1">
      <w:pPr>
        <w:snapToGrid w:val="0"/>
        <w:spacing w:line="360" w:lineRule="auto"/>
        <w:ind w:firstLineChars="200" w:firstLine="480"/>
        <w:rPr>
          <w:rFonts w:ascii="宋体" w:hAnsi="宋体"/>
          <w:sz w:val="24"/>
        </w:rPr>
      </w:pPr>
      <w:r w:rsidRPr="00096826">
        <w:rPr>
          <w:rFonts w:ascii="宋体" w:hAnsi="宋体"/>
          <w:sz w:val="24"/>
        </w:rPr>
        <w:t>监事会依照《公司章程》、《关联交易决策</w:t>
      </w:r>
      <w:r w:rsidRPr="00096826">
        <w:rPr>
          <w:rFonts w:ascii="宋体" w:hAnsi="宋体" w:hint="eastAsia"/>
          <w:sz w:val="24"/>
        </w:rPr>
        <w:t>制度</w:t>
      </w:r>
      <w:r w:rsidRPr="00096826">
        <w:rPr>
          <w:rFonts w:ascii="宋体" w:hAnsi="宋体"/>
          <w:sz w:val="24"/>
        </w:rPr>
        <w:t>》等的要求对公司</w:t>
      </w:r>
      <w:r w:rsidR="002F56CE">
        <w:rPr>
          <w:rFonts w:ascii="宋体" w:hAnsi="宋体" w:hint="eastAsia"/>
          <w:sz w:val="24"/>
        </w:rPr>
        <w:t>2024</w:t>
      </w:r>
      <w:r w:rsidR="00483AE4">
        <w:rPr>
          <w:rFonts w:ascii="宋体" w:hAnsi="宋体"/>
          <w:sz w:val="24"/>
        </w:rPr>
        <w:t>年度发生</w:t>
      </w:r>
      <w:r w:rsidRPr="00096826">
        <w:rPr>
          <w:rFonts w:ascii="宋体" w:hAnsi="宋体"/>
          <w:sz w:val="24"/>
        </w:rPr>
        <w:t>的关联交易进行了核查，认为：报告期内，</w:t>
      </w:r>
      <w:r w:rsidR="00237030" w:rsidRPr="00096826">
        <w:rPr>
          <w:rFonts w:ascii="宋体" w:hAnsi="宋体"/>
          <w:sz w:val="24"/>
        </w:rPr>
        <w:t>公司</w:t>
      </w:r>
      <w:r w:rsidRPr="00096826">
        <w:rPr>
          <w:rFonts w:ascii="宋体" w:hAnsi="宋体"/>
          <w:sz w:val="24"/>
        </w:rPr>
        <w:t>发生交联交易业务时，</w:t>
      </w:r>
      <w:r w:rsidR="00237030" w:rsidRPr="00096826">
        <w:rPr>
          <w:rFonts w:ascii="宋体" w:hAnsi="宋体"/>
          <w:sz w:val="24"/>
        </w:rPr>
        <w:t>履行了相应的决策和审批程序，符合有关法律法规、《公司章程》以及相关规范性文件的规定，也符合公司经营的实际需要。公司与关联方的交易价格公允、合理；关联董事在表决时进行了回避，表决程序合法有效，不存在</w:t>
      </w:r>
      <w:r w:rsidR="00047174" w:rsidRPr="00096826">
        <w:rPr>
          <w:rFonts w:ascii="宋体" w:hAnsi="宋体"/>
          <w:sz w:val="24"/>
        </w:rPr>
        <w:t>损害</w:t>
      </w:r>
      <w:r w:rsidR="00237030" w:rsidRPr="00096826">
        <w:rPr>
          <w:rFonts w:ascii="宋体" w:hAnsi="宋体"/>
          <w:sz w:val="24"/>
        </w:rPr>
        <w:t>公司及股东</w:t>
      </w:r>
      <w:r w:rsidRPr="00096826">
        <w:rPr>
          <w:rFonts w:ascii="宋体" w:hAnsi="宋体"/>
          <w:sz w:val="24"/>
        </w:rPr>
        <w:t>特别是中小股东</w:t>
      </w:r>
      <w:r w:rsidR="00096826" w:rsidRPr="00096826">
        <w:rPr>
          <w:rFonts w:ascii="宋体" w:hAnsi="宋体"/>
          <w:sz w:val="24"/>
        </w:rPr>
        <w:t>利益</w:t>
      </w:r>
      <w:r w:rsidR="00237030" w:rsidRPr="00096826">
        <w:rPr>
          <w:rFonts w:ascii="宋体" w:hAnsi="宋体"/>
          <w:sz w:val="24"/>
        </w:rPr>
        <w:t>的情形。</w:t>
      </w:r>
    </w:p>
    <w:p w:rsidR="008D07D3" w:rsidRDefault="008D07D3" w:rsidP="00183FE1">
      <w:pPr>
        <w:snapToGrid w:val="0"/>
        <w:spacing w:line="360" w:lineRule="auto"/>
        <w:ind w:firstLineChars="200" w:firstLine="480"/>
        <w:rPr>
          <w:rFonts w:ascii="宋体" w:hAnsi="宋体"/>
          <w:sz w:val="24"/>
        </w:rPr>
      </w:pPr>
    </w:p>
    <w:p w:rsidR="008D07D3" w:rsidRPr="008D07D3" w:rsidRDefault="008D07D3" w:rsidP="008D07D3">
      <w:pPr>
        <w:snapToGrid w:val="0"/>
        <w:spacing w:line="360" w:lineRule="auto"/>
        <w:ind w:firstLineChars="200" w:firstLine="480"/>
        <w:rPr>
          <w:rFonts w:ascii="宋体" w:hAnsi="宋体"/>
          <w:sz w:val="24"/>
        </w:rPr>
      </w:pPr>
      <w:r w:rsidRPr="008D07D3">
        <w:rPr>
          <w:rFonts w:ascii="宋体" w:hAnsi="宋体"/>
          <w:sz w:val="24"/>
        </w:rPr>
        <w:t>（四）出售资产情况</w:t>
      </w:r>
    </w:p>
    <w:p w:rsidR="008D07D3" w:rsidRDefault="008D07D3" w:rsidP="008D07D3">
      <w:pPr>
        <w:snapToGrid w:val="0"/>
        <w:spacing w:line="360" w:lineRule="auto"/>
        <w:ind w:firstLineChars="200" w:firstLine="480"/>
        <w:rPr>
          <w:rFonts w:ascii="宋体" w:hAnsi="宋体"/>
          <w:sz w:val="24"/>
        </w:rPr>
      </w:pPr>
      <w:r w:rsidRPr="008D07D3">
        <w:rPr>
          <w:rFonts w:ascii="宋体" w:hAnsi="宋体"/>
          <w:sz w:val="24"/>
        </w:rPr>
        <w:t>公司监事会对本报告期发生的出售资产情况进行监督和检查，认为：报告期内，公司出售资产事项符合公司利益，未发现内幕交易及损害股东权益或造成公司资产流失的情形。</w:t>
      </w:r>
    </w:p>
    <w:p w:rsidR="006434E0" w:rsidRDefault="006434E0" w:rsidP="00183FE1">
      <w:pPr>
        <w:snapToGrid w:val="0"/>
        <w:spacing w:line="360" w:lineRule="auto"/>
        <w:ind w:firstLineChars="200" w:firstLine="480"/>
        <w:rPr>
          <w:rFonts w:ascii="宋体" w:hAnsi="宋体"/>
          <w:sz w:val="24"/>
        </w:rPr>
      </w:pPr>
    </w:p>
    <w:p w:rsidR="008D07D3" w:rsidRDefault="005A53D7" w:rsidP="00183FE1">
      <w:pPr>
        <w:snapToGrid w:val="0"/>
        <w:spacing w:line="360" w:lineRule="auto"/>
        <w:ind w:firstLineChars="200" w:firstLine="480"/>
        <w:rPr>
          <w:rFonts w:ascii="宋体" w:hAnsi="宋体"/>
          <w:sz w:val="24"/>
        </w:rPr>
      </w:pPr>
      <w:r w:rsidRPr="00F249F0">
        <w:rPr>
          <w:rFonts w:ascii="宋体" w:hAnsi="宋体" w:hint="eastAsia"/>
          <w:sz w:val="24"/>
        </w:rPr>
        <w:t>（</w:t>
      </w:r>
      <w:r w:rsidR="008D07D3">
        <w:rPr>
          <w:rFonts w:ascii="宋体" w:hAnsi="宋体" w:hint="eastAsia"/>
          <w:sz w:val="24"/>
        </w:rPr>
        <w:t>五</w:t>
      </w:r>
      <w:r w:rsidRPr="00F249F0">
        <w:rPr>
          <w:rFonts w:ascii="宋体" w:hAnsi="宋体" w:hint="eastAsia"/>
          <w:sz w:val="24"/>
        </w:rPr>
        <w:t>）</w:t>
      </w:r>
      <w:r w:rsidR="008D07D3">
        <w:rPr>
          <w:rFonts w:ascii="宋体" w:hAnsi="宋体" w:hint="eastAsia"/>
          <w:sz w:val="24"/>
        </w:rPr>
        <w:t>内部控制情况</w:t>
      </w:r>
    </w:p>
    <w:p w:rsidR="008D07D3" w:rsidRPr="008D07D3" w:rsidRDefault="008D07D3" w:rsidP="008D07D3">
      <w:pPr>
        <w:snapToGrid w:val="0"/>
        <w:spacing w:line="360" w:lineRule="auto"/>
        <w:ind w:firstLineChars="200" w:firstLine="480"/>
        <w:rPr>
          <w:rFonts w:ascii="宋体" w:hAnsi="宋体"/>
          <w:sz w:val="24"/>
        </w:rPr>
      </w:pPr>
      <w:r w:rsidRPr="008D07D3">
        <w:rPr>
          <w:rFonts w:ascii="宋体" w:hAnsi="宋体"/>
          <w:sz w:val="24"/>
        </w:rPr>
        <w:t>公司监事会对本报告期公司内部控制情况进行监督和检查，认为：公司现行的内部控制体系较为规范、完整，内部控制组织机构完善，人员配备齐全到位，</w:t>
      </w:r>
      <w:r w:rsidR="005053B6">
        <w:rPr>
          <w:rFonts w:ascii="宋体" w:hAnsi="宋体"/>
          <w:sz w:val="24"/>
        </w:rPr>
        <w:t>各项</w:t>
      </w:r>
      <w:r w:rsidRPr="008D07D3">
        <w:rPr>
          <w:rFonts w:ascii="宋体" w:hAnsi="宋体"/>
          <w:sz w:val="24"/>
        </w:rPr>
        <w:t xml:space="preserve">内控制度均得到了有效地贯彻执行，能够适应公司现行的管理要求和发展需要，保证了公司经营活动的有序开展。 </w:t>
      </w:r>
    </w:p>
    <w:p w:rsidR="008D07D3" w:rsidRDefault="00483AE4" w:rsidP="008D07D3">
      <w:pPr>
        <w:snapToGrid w:val="0"/>
        <w:spacing w:line="360" w:lineRule="auto"/>
        <w:ind w:firstLineChars="200" w:firstLine="480"/>
        <w:rPr>
          <w:rFonts w:ascii="宋体" w:hAnsi="宋体"/>
          <w:sz w:val="24"/>
        </w:rPr>
      </w:pPr>
      <w:r>
        <w:rPr>
          <w:rFonts w:ascii="宋体" w:hAnsi="宋体"/>
          <w:sz w:val="24"/>
        </w:rPr>
        <w:lastRenderedPageBreak/>
        <w:t>全体监事一致认为，公司</w:t>
      </w:r>
      <w:r w:rsidR="008D07D3" w:rsidRPr="008D07D3">
        <w:rPr>
          <w:rFonts w:ascii="宋体" w:hAnsi="宋体" w:hint="eastAsia"/>
          <w:sz w:val="24"/>
        </w:rPr>
        <w:t>2024</w:t>
      </w:r>
      <w:r w:rsidR="008D07D3" w:rsidRPr="008D07D3">
        <w:rPr>
          <w:rFonts w:ascii="宋体" w:hAnsi="宋体"/>
          <w:sz w:val="24"/>
        </w:rPr>
        <w:t>年度内部控制评价报告的编制符合中国证监会、深圳证券交易所相关规定，比较全面、真实、客观地反映了公司内部控制体系的建设、运行及监督情况。</w:t>
      </w:r>
    </w:p>
    <w:p w:rsidR="006434E0" w:rsidRPr="00AA5945" w:rsidRDefault="006434E0" w:rsidP="00183FE1">
      <w:pPr>
        <w:snapToGrid w:val="0"/>
        <w:spacing w:line="360" w:lineRule="auto"/>
        <w:ind w:firstLineChars="200" w:firstLine="480"/>
        <w:rPr>
          <w:rFonts w:ascii="宋体" w:hAnsi="宋体"/>
          <w:sz w:val="24"/>
        </w:rPr>
      </w:pPr>
    </w:p>
    <w:p w:rsidR="006434E0" w:rsidRDefault="00D139AB" w:rsidP="00183FE1">
      <w:pPr>
        <w:snapToGrid w:val="0"/>
        <w:spacing w:line="360" w:lineRule="auto"/>
        <w:ind w:firstLineChars="200" w:firstLine="480"/>
        <w:rPr>
          <w:rFonts w:ascii="宋体" w:hAnsi="宋体"/>
          <w:sz w:val="24"/>
        </w:rPr>
      </w:pPr>
      <w:r>
        <w:rPr>
          <w:rFonts w:ascii="宋体" w:hAnsi="宋体"/>
          <w:sz w:val="24"/>
        </w:rPr>
        <w:t>（六</w:t>
      </w:r>
      <w:r w:rsidR="00F249F0" w:rsidRPr="00F249F0">
        <w:rPr>
          <w:rFonts w:ascii="宋体" w:hAnsi="宋体"/>
          <w:sz w:val="24"/>
        </w:rPr>
        <w:t>）</w:t>
      </w:r>
      <w:r w:rsidR="008D07D3">
        <w:rPr>
          <w:rFonts w:ascii="宋体" w:hAnsi="宋体"/>
          <w:sz w:val="24"/>
        </w:rPr>
        <w:t>信息披露和</w:t>
      </w:r>
      <w:r w:rsidR="00F249F0" w:rsidRPr="00F249F0">
        <w:rPr>
          <w:rFonts w:ascii="宋体" w:hAnsi="宋体"/>
          <w:sz w:val="24"/>
        </w:rPr>
        <w:t>内幕信息</w:t>
      </w:r>
      <w:r w:rsidR="008D07D3">
        <w:rPr>
          <w:rFonts w:ascii="宋体" w:hAnsi="宋体"/>
          <w:sz w:val="24"/>
        </w:rPr>
        <w:t>管理</w:t>
      </w:r>
      <w:r w:rsidR="00F249F0" w:rsidRPr="00F249F0">
        <w:rPr>
          <w:rFonts w:ascii="宋体" w:hAnsi="宋体"/>
          <w:sz w:val="24"/>
        </w:rPr>
        <w:t>情况</w:t>
      </w:r>
    </w:p>
    <w:p w:rsidR="0026557F" w:rsidRDefault="008D07D3" w:rsidP="0010244F">
      <w:pPr>
        <w:snapToGrid w:val="0"/>
        <w:spacing w:line="360" w:lineRule="auto"/>
        <w:ind w:firstLineChars="200" w:firstLine="480"/>
        <w:rPr>
          <w:rFonts w:ascii="宋体" w:hAnsi="宋体"/>
          <w:sz w:val="24"/>
        </w:rPr>
      </w:pPr>
      <w:r w:rsidRPr="0026557F">
        <w:rPr>
          <w:rFonts w:ascii="宋体" w:hAnsi="宋体"/>
          <w:sz w:val="24"/>
        </w:rPr>
        <w:t>公司监事会对本报告期公司信息披露和内幕信息知情人登记管理工作情况进行监督和检查，认为：公司</w:t>
      </w:r>
      <w:r w:rsidR="00483AE4">
        <w:rPr>
          <w:rFonts w:ascii="宋体" w:hAnsi="宋体"/>
          <w:sz w:val="24"/>
        </w:rPr>
        <w:t>已</w:t>
      </w:r>
      <w:r w:rsidRPr="0026557F">
        <w:rPr>
          <w:rFonts w:ascii="宋体" w:hAnsi="宋体"/>
          <w:sz w:val="24"/>
        </w:rPr>
        <w:t>建立了《信息披露管理制度》《内幕信息知情人登记管理制度》等内控制度，报告期内上述制度得到严格执行。公司信息披露公开、公平、公正，未发现公司董事、监</w:t>
      </w:r>
      <w:r w:rsidR="0010244F">
        <w:rPr>
          <w:rFonts w:ascii="宋体" w:hAnsi="宋体"/>
          <w:sz w:val="24"/>
        </w:rPr>
        <w:t>事、高级管理人员及其他内幕信息知情人员有违规买卖公司股票的情形。</w:t>
      </w:r>
    </w:p>
    <w:p w:rsidR="0010244F" w:rsidRPr="0010244F" w:rsidRDefault="0010244F" w:rsidP="0010244F">
      <w:pPr>
        <w:snapToGrid w:val="0"/>
        <w:spacing w:line="360" w:lineRule="auto"/>
        <w:ind w:firstLineChars="200" w:firstLine="480"/>
        <w:rPr>
          <w:rFonts w:ascii="宋体" w:hAnsi="宋体"/>
          <w:sz w:val="24"/>
        </w:rPr>
      </w:pPr>
    </w:p>
    <w:p w:rsidR="0026557F" w:rsidRDefault="0026557F" w:rsidP="00183FE1">
      <w:pPr>
        <w:snapToGrid w:val="0"/>
        <w:spacing w:line="360" w:lineRule="auto"/>
        <w:ind w:firstLineChars="200" w:firstLine="480"/>
        <w:rPr>
          <w:rFonts w:ascii="宋体" w:hAnsi="宋体"/>
          <w:color w:val="FF0000"/>
          <w:sz w:val="24"/>
        </w:rPr>
      </w:pPr>
    </w:p>
    <w:p w:rsidR="0047130F" w:rsidRPr="0026557F" w:rsidRDefault="0047130F" w:rsidP="00183FE1">
      <w:pPr>
        <w:snapToGrid w:val="0"/>
        <w:spacing w:line="360" w:lineRule="auto"/>
        <w:ind w:firstLineChars="200" w:firstLine="480"/>
        <w:rPr>
          <w:rFonts w:ascii="宋体" w:hAnsi="宋体"/>
          <w:color w:val="FF0000"/>
          <w:sz w:val="24"/>
        </w:rPr>
      </w:pPr>
    </w:p>
    <w:p w:rsidR="00A60BFE" w:rsidRDefault="00A21678" w:rsidP="00183FE1">
      <w:pPr>
        <w:snapToGrid w:val="0"/>
        <w:spacing w:line="360" w:lineRule="auto"/>
        <w:ind w:firstLineChars="200" w:firstLine="480"/>
        <w:rPr>
          <w:rFonts w:ascii="宋体" w:hAnsi="宋体"/>
          <w:sz w:val="24"/>
        </w:rPr>
      </w:pPr>
      <w:r w:rsidRPr="004307EC">
        <w:rPr>
          <w:rFonts w:ascii="宋体" w:hAnsi="宋体" w:hint="eastAsia"/>
          <w:sz w:val="24"/>
        </w:rPr>
        <w:t>特此报告。</w:t>
      </w:r>
    </w:p>
    <w:p w:rsidR="0026557F" w:rsidRDefault="0026557F" w:rsidP="00183FE1">
      <w:pPr>
        <w:snapToGrid w:val="0"/>
        <w:spacing w:line="360" w:lineRule="auto"/>
        <w:ind w:firstLineChars="200" w:firstLine="480"/>
        <w:rPr>
          <w:rFonts w:ascii="宋体" w:hAnsi="宋体"/>
          <w:sz w:val="24"/>
        </w:rPr>
      </w:pPr>
    </w:p>
    <w:p w:rsidR="0026557F" w:rsidRDefault="0026557F" w:rsidP="00183FE1">
      <w:pPr>
        <w:snapToGrid w:val="0"/>
        <w:spacing w:line="360" w:lineRule="auto"/>
        <w:ind w:firstLineChars="200" w:firstLine="480"/>
        <w:rPr>
          <w:rFonts w:ascii="宋体" w:hAnsi="宋体"/>
          <w:sz w:val="24"/>
        </w:rPr>
      </w:pPr>
    </w:p>
    <w:p w:rsidR="0047130F" w:rsidRPr="0047130F" w:rsidRDefault="0047130F" w:rsidP="00183FE1">
      <w:pPr>
        <w:snapToGrid w:val="0"/>
        <w:spacing w:line="360" w:lineRule="auto"/>
        <w:ind w:firstLineChars="200" w:firstLine="480"/>
        <w:rPr>
          <w:rFonts w:ascii="宋体" w:hAnsi="宋体"/>
          <w:sz w:val="24"/>
        </w:rPr>
      </w:pPr>
    </w:p>
    <w:p w:rsidR="00E55C13" w:rsidRPr="004307EC" w:rsidRDefault="00E55C13" w:rsidP="00183FE1">
      <w:pPr>
        <w:snapToGrid w:val="0"/>
        <w:spacing w:line="360" w:lineRule="auto"/>
        <w:ind w:firstLineChars="200" w:firstLine="480"/>
        <w:rPr>
          <w:rFonts w:ascii="宋体" w:hAnsi="宋体"/>
          <w:sz w:val="24"/>
        </w:rPr>
      </w:pP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Pr="004307EC">
        <w:rPr>
          <w:rFonts w:ascii="宋体" w:hAnsi="宋体" w:hint="eastAsia"/>
          <w:sz w:val="24"/>
        </w:rPr>
        <w:tab/>
      </w:r>
      <w:r w:rsidR="006603CC" w:rsidRPr="004307EC">
        <w:rPr>
          <w:rFonts w:ascii="宋体" w:hAnsi="宋体" w:hint="eastAsia"/>
          <w:sz w:val="24"/>
        </w:rPr>
        <w:t xml:space="preserve">  </w:t>
      </w:r>
      <w:r w:rsidRPr="004307EC">
        <w:rPr>
          <w:rFonts w:ascii="宋体" w:hAnsi="宋体" w:hint="eastAsia"/>
          <w:sz w:val="24"/>
        </w:rPr>
        <w:t xml:space="preserve"> </w:t>
      </w:r>
      <w:r w:rsidR="00F249F0">
        <w:rPr>
          <w:rFonts w:ascii="宋体" w:hAnsi="宋体" w:hint="eastAsia"/>
          <w:sz w:val="24"/>
        </w:rPr>
        <w:t xml:space="preserve">   </w:t>
      </w:r>
      <w:r w:rsidR="00FE548C">
        <w:rPr>
          <w:rFonts w:ascii="宋体" w:hAnsi="宋体" w:hint="eastAsia"/>
          <w:sz w:val="24"/>
        </w:rPr>
        <w:t>江苏华西村股份有限公司监事会</w:t>
      </w:r>
    </w:p>
    <w:p w:rsidR="00E55C13" w:rsidRPr="00214B1D" w:rsidRDefault="00E55C13" w:rsidP="00183FE1">
      <w:pPr>
        <w:snapToGrid w:val="0"/>
        <w:spacing w:line="360" w:lineRule="auto"/>
        <w:ind w:firstLineChars="200" w:firstLine="480"/>
        <w:rPr>
          <w:rFonts w:ascii="宋体" w:hAnsi="宋体"/>
          <w:sz w:val="24"/>
        </w:rPr>
      </w:pPr>
      <w:r w:rsidRPr="00E63310">
        <w:rPr>
          <w:rFonts w:ascii="宋体" w:hAnsi="宋体" w:hint="eastAsia"/>
          <w:sz w:val="24"/>
        </w:rPr>
        <w:t xml:space="preserve">                        </w:t>
      </w:r>
      <w:r w:rsidRPr="00214B1D">
        <w:rPr>
          <w:rFonts w:ascii="宋体" w:hAnsi="宋体" w:hint="eastAsia"/>
          <w:sz w:val="24"/>
        </w:rPr>
        <w:t xml:space="preserve">   </w:t>
      </w:r>
      <w:r w:rsidR="00267ABA" w:rsidRPr="00214B1D">
        <w:rPr>
          <w:rFonts w:ascii="宋体" w:hAnsi="宋体" w:hint="eastAsia"/>
          <w:sz w:val="24"/>
        </w:rPr>
        <w:t xml:space="preserve"> </w:t>
      </w:r>
      <w:r w:rsidRPr="00214B1D">
        <w:rPr>
          <w:rFonts w:ascii="宋体" w:hAnsi="宋体" w:hint="eastAsia"/>
          <w:sz w:val="24"/>
        </w:rPr>
        <w:t xml:space="preserve">  </w:t>
      </w:r>
      <w:r w:rsidR="002F4212" w:rsidRPr="00214B1D">
        <w:rPr>
          <w:rFonts w:ascii="宋体" w:hAnsi="宋体" w:hint="eastAsia"/>
          <w:sz w:val="24"/>
        </w:rPr>
        <w:t xml:space="preserve">  </w:t>
      </w:r>
      <w:r w:rsidR="00CD5483" w:rsidRPr="00214B1D">
        <w:rPr>
          <w:rFonts w:ascii="宋体" w:hAnsi="宋体" w:hint="eastAsia"/>
          <w:sz w:val="24"/>
        </w:rPr>
        <w:t xml:space="preserve"> </w:t>
      </w:r>
      <w:r w:rsidR="007D568D" w:rsidRPr="00214B1D">
        <w:rPr>
          <w:rFonts w:ascii="宋体" w:hAnsi="宋体" w:hint="eastAsia"/>
          <w:sz w:val="24"/>
        </w:rPr>
        <w:t xml:space="preserve"> </w:t>
      </w:r>
      <w:r w:rsidR="00AC138C" w:rsidRPr="00214B1D">
        <w:rPr>
          <w:rFonts w:ascii="宋体" w:hAnsi="宋体" w:hint="eastAsia"/>
          <w:sz w:val="24"/>
        </w:rPr>
        <w:t xml:space="preserve"> </w:t>
      </w:r>
      <w:r w:rsidR="006603CC" w:rsidRPr="00214B1D">
        <w:rPr>
          <w:rFonts w:ascii="宋体" w:hAnsi="宋体" w:hint="eastAsia"/>
          <w:sz w:val="24"/>
        </w:rPr>
        <w:t xml:space="preserve"> </w:t>
      </w:r>
      <w:r w:rsidR="00F249F0" w:rsidRPr="00214B1D">
        <w:rPr>
          <w:rFonts w:ascii="宋体" w:hAnsi="宋体" w:hint="eastAsia"/>
          <w:sz w:val="24"/>
        </w:rPr>
        <w:t xml:space="preserve">   </w:t>
      </w:r>
      <w:r w:rsidR="006434E0" w:rsidRPr="00214B1D">
        <w:rPr>
          <w:rFonts w:ascii="宋体" w:hAnsi="宋体" w:hint="eastAsia"/>
          <w:sz w:val="24"/>
        </w:rPr>
        <w:t xml:space="preserve"> </w:t>
      </w:r>
      <w:r w:rsidR="00FE548C" w:rsidRPr="00214B1D">
        <w:rPr>
          <w:rFonts w:ascii="宋体" w:hAnsi="宋体" w:hint="eastAsia"/>
          <w:sz w:val="24"/>
        </w:rPr>
        <w:t xml:space="preserve"> </w:t>
      </w:r>
      <w:r w:rsidR="005D3DAD" w:rsidRPr="00214B1D">
        <w:rPr>
          <w:rFonts w:ascii="宋体" w:hAnsi="宋体" w:hint="eastAsia"/>
          <w:sz w:val="24"/>
        </w:rPr>
        <w:t>202</w:t>
      </w:r>
      <w:bookmarkStart w:id="0" w:name="_GoBack"/>
      <w:bookmarkEnd w:id="0"/>
      <w:r w:rsidR="002F56CE" w:rsidRPr="00214B1D">
        <w:rPr>
          <w:rFonts w:ascii="宋体" w:hAnsi="宋体" w:hint="eastAsia"/>
          <w:sz w:val="24"/>
        </w:rPr>
        <w:t>5</w:t>
      </w:r>
      <w:r w:rsidRPr="00214B1D">
        <w:rPr>
          <w:rFonts w:ascii="宋体" w:hAnsi="宋体" w:hint="eastAsia"/>
          <w:sz w:val="24"/>
        </w:rPr>
        <w:t>年</w:t>
      </w:r>
      <w:r w:rsidR="00E63310" w:rsidRPr="00214B1D">
        <w:rPr>
          <w:rFonts w:ascii="宋体" w:hAnsi="宋体" w:hint="eastAsia"/>
          <w:sz w:val="24"/>
        </w:rPr>
        <w:t>4</w:t>
      </w:r>
      <w:r w:rsidRPr="00214B1D">
        <w:rPr>
          <w:rFonts w:ascii="宋体" w:hAnsi="宋体" w:hint="eastAsia"/>
          <w:sz w:val="24"/>
        </w:rPr>
        <w:t>月</w:t>
      </w:r>
      <w:r w:rsidR="00342C75">
        <w:rPr>
          <w:rFonts w:ascii="宋体" w:hAnsi="宋体" w:hint="eastAsia"/>
          <w:sz w:val="24"/>
        </w:rPr>
        <w:t>28</w:t>
      </w:r>
      <w:r w:rsidRPr="00214B1D">
        <w:rPr>
          <w:rFonts w:ascii="宋体" w:hAnsi="宋体" w:hint="eastAsia"/>
          <w:sz w:val="24"/>
        </w:rPr>
        <w:t>日</w:t>
      </w:r>
    </w:p>
    <w:sectPr w:rsidR="00E55C13" w:rsidRPr="00214B1D">
      <w:headerReference w:type="default" r:id="rId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677" w:rsidRDefault="003F3677">
      <w:r>
        <w:separator/>
      </w:r>
    </w:p>
  </w:endnote>
  <w:endnote w:type="continuationSeparator" w:id="0">
    <w:p w:rsidR="003F3677" w:rsidRDefault="003F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66" w:rsidRDefault="00BC5066" w:rsidP="002071D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C5066" w:rsidRDefault="00BC506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66" w:rsidRDefault="00BC5066" w:rsidP="002071D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42C75">
      <w:rPr>
        <w:rStyle w:val="a7"/>
        <w:noProof/>
      </w:rPr>
      <w:t>3</w:t>
    </w:r>
    <w:r>
      <w:rPr>
        <w:rStyle w:val="a7"/>
      </w:rPr>
      <w:fldChar w:fldCharType="end"/>
    </w:r>
  </w:p>
  <w:p w:rsidR="00BC5066" w:rsidRDefault="00BC50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677" w:rsidRDefault="003F3677">
      <w:r>
        <w:separator/>
      </w:r>
    </w:p>
  </w:footnote>
  <w:footnote w:type="continuationSeparator" w:id="0">
    <w:p w:rsidR="003F3677" w:rsidRDefault="003F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40C0" w:rsidRDefault="006A40C0" w:rsidP="00EA7993">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40D"/>
    <w:rsid w:val="000053EB"/>
    <w:rsid w:val="0002521F"/>
    <w:rsid w:val="00026708"/>
    <w:rsid w:val="00036E53"/>
    <w:rsid w:val="00047174"/>
    <w:rsid w:val="0007473B"/>
    <w:rsid w:val="00077FD8"/>
    <w:rsid w:val="000803A6"/>
    <w:rsid w:val="00096826"/>
    <w:rsid w:val="00096902"/>
    <w:rsid w:val="00097E20"/>
    <w:rsid w:val="000A151D"/>
    <w:rsid w:val="000A3A5F"/>
    <w:rsid w:val="000C27BC"/>
    <w:rsid w:val="000D41F3"/>
    <w:rsid w:val="000E1513"/>
    <w:rsid w:val="000E22FA"/>
    <w:rsid w:val="000F16F1"/>
    <w:rsid w:val="000F388C"/>
    <w:rsid w:val="0010244F"/>
    <w:rsid w:val="0010574A"/>
    <w:rsid w:val="00113739"/>
    <w:rsid w:val="00114101"/>
    <w:rsid w:val="001148F9"/>
    <w:rsid w:val="00135B10"/>
    <w:rsid w:val="00135F7B"/>
    <w:rsid w:val="00145B98"/>
    <w:rsid w:val="00157E82"/>
    <w:rsid w:val="00162145"/>
    <w:rsid w:val="00175315"/>
    <w:rsid w:val="00183FE1"/>
    <w:rsid w:val="001952E3"/>
    <w:rsid w:val="001963CE"/>
    <w:rsid w:val="001B26EB"/>
    <w:rsid w:val="001C5EDB"/>
    <w:rsid w:val="001D3875"/>
    <w:rsid w:val="001F66DF"/>
    <w:rsid w:val="00200078"/>
    <w:rsid w:val="002071DF"/>
    <w:rsid w:val="00213212"/>
    <w:rsid w:val="00214B1D"/>
    <w:rsid w:val="00220863"/>
    <w:rsid w:val="002357A2"/>
    <w:rsid w:val="00237030"/>
    <w:rsid w:val="00242854"/>
    <w:rsid w:val="00250C63"/>
    <w:rsid w:val="002574F0"/>
    <w:rsid w:val="0026557F"/>
    <w:rsid w:val="00267ABA"/>
    <w:rsid w:val="002700ED"/>
    <w:rsid w:val="0027248E"/>
    <w:rsid w:val="00286F68"/>
    <w:rsid w:val="00287B94"/>
    <w:rsid w:val="0029398A"/>
    <w:rsid w:val="002A05E7"/>
    <w:rsid w:val="002B1F22"/>
    <w:rsid w:val="002D0974"/>
    <w:rsid w:val="002D5886"/>
    <w:rsid w:val="002E427E"/>
    <w:rsid w:val="002F07B1"/>
    <w:rsid w:val="002F4212"/>
    <w:rsid w:val="002F56CE"/>
    <w:rsid w:val="003231DD"/>
    <w:rsid w:val="00324713"/>
    <w:rsid w:val="00325E2E"/>
    <w:rsid w:val="00327A2C"/>
    <w:rsid w:val="00332B73"/>
    <w:rsid w:val="00333BF4"/>
    <w:rsid w:val="00337ADB"/>
    <w:rsid w:val="00342C75"/>
    <w:rsid w:val="003803B4"/>
    <w:rsid w:val="003812A2"/>
    <w:rsid w:val="00385D6B"/>
    <w:rsid w:val="00390635"/>
    <w:rsid w:val="003A0855"/>
    <w:rsid w:val="003A6C98"/>
    <w:rsid w:val="003C0A11"/>
    <w:rsid w:val="003D6656"/>
    <w:rsid w:val="003E2043"/>
    <w:rsid w:val="003E4A5E"/>
    <w:rsid w:val="003F3677"/>
    <w:rsid w:val="003F5632"/>
    <w:rsid w:val="003F625D"/>
    <w:rsid w:val="00400BD3"/>
    <w:rsid w:val="0040220A"/>
    <w:rsid w:val="00405926"/>
    <w:rsid w:val="00405987"/>
    <w:rsid w:val="00406A31"/>
    <w:rsid w:val="00421E02"/>
    <w:rsid w:val="004307EC"/>
    <w:rsid w:val="00431EA2"/>
    <w:rsid w:val="00444ABC"/>
    <w:rsid w:val="0044729B"/>
    <w:rsid w:val="0046010E"/>
    <w:rsid w:val="0046340D"/>
    <w:rsid w:val="00465C16"/>
    <w:rsid w:val="0047130F"/>
    <w:rsid w:val="004758BF"/>
    <w:rsid w:val="00483AE4"/>
    <w:rsid w:val="004926FC"/>
    <w:rsid w:val="00494AF1"/>
    <w:rsid w:val="004A4107"/>
    <w:rsid w:val="004A7C83"/>
    <w:rsid w:val="004B6038"/>
    <w:rsid w:val="004C0B42"/>
    <w:rsid w:val="004C360F"/>
    <w:rsid w:val="004C4B26"/>
    <w:rsid w:val="004C5DC3"/>
    <w:rsid w:val="004D28E7"/>
    <w:rsid w:val="004D5F4B"/>
    <w:rsid w:val="004D7FC3"/>
    <w:rsid w:val="004E010C"/>
    <w:rsid w:val="004E364B"/>
    <w:rsid w:val="004F6EB9"/>
    <w:rsid w:val="005053B6"/>
    <w:rsid w:val="0051756D"/>
    <w:rsid w:val="00520745"/>
    <w:rsid w:val="0052377D"/>
    <w:rsid w:val="00534582"/>
    <w:rsid w:val="0053633B"/>
    <w:rsid w:val="00536A56"/>
    <w:rsid w:val="00550A77"/>
    <w:rsid w:val="00562433"/>
    <w:rsid w:val="00584B99"/>
    <w:rsid w:val="00586C2E"/>
    <w:rsid w:val="005A53D7"/>
    <w:rsid w:val="005C247A"/>
    <w:rsid w:val="005D0517"/>
    <w:rsid w:val="005D2065"/>
    <w:rsid w:val="005D3DAD"/>
    <w:rsid w:val="005D6FA2"/>
    <w:rsid w:val="005E067D"/>
    <w:rsid w:val="005F23CA"/>
    <w:rsid w:val="005F2CBB"/>
    <w:rsid w:val="005F2DC0"/>
    <w:rsid w:val="005F52D7"/>
    <w:rsid w:val="00605EF8"/>
    <w:rsid w:val="006112A3"/>
    <w:rsid w:val="00612F50"/>
    <w:rsid w:val="00627FA3"/>
    <w:rsid w:val="006434E0"/>
    <w:rsid w:val="00651FC3"/>
    <w:rsid w:val="006523EC"/>
    <w:rsid w:val="006603CC"/>
    <w:rsid w:val="0067295B"/>
    <w:rsid w:val="006A0054"/>
    <w:rsid w:val="006A40C0"/>
    <w:rsid w:val="006A41AF"/>
    <w:rsid w:val="006B564E"/>
    <w:rsid w:val="006C4C92"/>
    <w:rsid w:val="006D766E"/>
    <w:rsid w:val="006E5E81"/>
    <w:rsid w:val="006E6130"/>
    <w:rsid w:val="006F2815"/>
    <w:rsid w:val="006F3B1C"/>
    <w:rsid w:val="006F3B85"/>
    <w:rsid w:val="006F4009"/>
    <w:rsid w:val="006F5602"/>
    <w:rsid w:val="006F7757"/>
    <w:rsid w:val="00702335"/>
    <w:rsid w:val="007046D1"/>
    <w:rsid w:val="00713A2C"/>
    <w:rsid w:val="0071616F"/>
    <w:rsid w:val="00721149"/>
    <w:rsid w:val="007262A6"/>
    <w:rsid w:val="0072688F"/>
    <w:rsid w:val="00727845"/>
    <w:rsid w:val="00732C21"/>
    <w:rsid w:val="00733102"/>
    <w:rsid w:val="00735F72"/>
    <w:rsid w:val="00746A49"/>
    <w:rsid w:val="00750709"/>
    <w:rsid w:val="00755490"/>
    <w:rsid w:val="007639D8"/>
    <w:rsid w:val="007766D1"/>
    <w:rsid w:val="00797085"/>
    <w:rsid w:val="00797997"/>
    <w:rsid w:val="007A5CB3"/>
    <w:rsid w:val="007A7700"/>
    <w:rsid w:val="007B3F41"/>
    <w:rsid w:val="007B59C9"/>
    <w:rsid w:val="007D568D"/>
    <w:rsid w:val="007E1B93"/>
    <w:rsid w:val="007F39F8"/>
    <w:rsid w:val="00826D2E"/>
    <w:rsid w:val="00846FE6"/>
    <w:rsid w:val="0085328D"/>
    <w:rsid w:val="0085538C"/>
    <w:rsid w:val="00857DC4"/>
    <w:rsid w:val="008808CA"/>
    <w:rsid w:val="00881FDF"/>
    <w:rsid w:val="008906A8"/>
    <w:rsid w:val="0089786B"/>
    <w:rsid w:val="008C6A12"/>
    <w:rsid w:val="008D07D3"/>
    <w:rsid w:val="008E034C"/>
    <w:rsid w:val="008E7AC1"/>
    <w:rsid w:val="008F6F37"/>
    <w:rsid w:val="0090119F"/>
    <w:rsid w:val="00904116"/>
    <w:rsid w:val="00907D38"/>
    <w:rsid w:val="00921A71"/>
    <w:rsid w:val="00921BBA"/>
    <w:rsid w:val="00925353"/>
    <w:rsid w:val="009268F9"/>
    <w:rsid w:val="0092716F"/>
    <w:rsid w:val="00941C1C"/>
    <w:rsid w:val="00961D47"/>
    <w:rsid w:val="00972A30"/>
    <w:rsid w:val="00976621"/>
    <w:rsid w:val="009927E1"/>
    <w:rsid w:val="00995CF3"/>
    <w:rsid w:val="009A4FD8"/>
    <w:rsid w:val="009B1828"/>
    <w:rsid w:val="009B6333"/>
    <w:rsid w:val="009F24C8"/>
    <w:rsid w:val="00A0109A"/>
    <w:rsid w:val="00A14267"/>
    <w:rsid w:val="00A1573C"/>
    <w:rsid w:val="00A21297"/>
    <w:rsid w:val="00A21678"/>
    <w:rsid w:val="00A448EC"/>
    <w:rsid w:val="00A51C39"/>
    <w:rsid w:val="00A543A1"/>
    <w:rsid w:val="00A60BFE"/>
    <w:rsid w:val="00A61157"/>
    <w:rsid w:val="00A74AC9"/>
    <w:rsid w:val="00A75C83"/>
    <w:rsid w:val="00A77879"/>
    <w:rsid w:val="00A77919"/>
    <w:rsid w:val="00A82A7D"/>
    <w:rsid w:val="00A97E57"/>
    <w:rsid w:val="00AA12A7"/>
    <w:rsid w:val="00AA2713"/>
    <w:rsid w:val="00AA5945"/>
    <w:rsid w:val="00AA5F5F"/>
    <w:rsid w:val="00AC138C"/>
    <w:rsid w:val="00AC7E33"/>
    <w:rsid w:val="00AD1C83"/>
    <w:rsid w:val="00AD27DC"/>
    <w:rsid w:val="00AD58EF"/>
    <w:rsid w:val="00AD6D0F"/>
    <w:rsid w:val="00B0317F"/>
    <w:rsid w:val="00B172FF"/>
    <w:rsid w:val="00B31673"/>
    <w:rsid w:val="00B44337"/>
    <w:rsid w:val="00B5161A"/>
    <w:rsid w:val="00B86F17"/>
    <w:rsid w:val="00B93DD1"/>
    <w:rsid w:val="00B96A64"/>
    <w:rsid w:val="00BA1C3F"/>
    <w:rsid w:val="00BB3412"/>
    <w:rsid w:val="00BB573B"/>
    <w:rsid w:val="00BC1EA7"/>
    <w:rsid w:val="00BC39DF"/>
    <w:rsid w:val="00BC5066"/>
    <w:rsid w:val="00BF4DC7"/>
    <w:rsid w:val="00C04C76"/>
    <w:rsid w:val="00C2453B"/>
    <w:rsid w:val="00C40F51"/>
    <w:rsid w:val="00C46B95"/>
    <w:rsid w:val="00C53D38"/>
    <w:rsid w:val="00C775F5"/>
    <w:rsid w:val="00C8189B"/>
    <w:rsid w:val="00C85E97"/>
    <w:rsid w:val="00C9795D"/>
    <w:rsid w:val="00C97B92"/>
    <w:rsid w:val="00CA0684"/>
    <w:rsid w:val="00CB6B30"/>
    <w:rsid w:val="00CC11E2"/>
    <w:rsid w:val="00CC161A"/>
    <w:rsid w:val="00CC6254"/>
    <w:rsid w:val="00CD5483"/>
    <w:rsid w:val="00CE336E"/>
    <w:rsid w:val="00D047CD"/>
    <w:rsid w:val="00D047EA"/>
    <w:rsid w:val="00D10521"/>
    <w:rsid w:val="00D117F2"/>
    <w:rsid w:val="00D139AB"/>
    <w:rsid w:val="00D301E4"/>
    <w:rsid w:val="00D30BB3"/>
    <w:rsid w:val="00D429E6"/>
    <w:rsid w:val="00D63D2A"/>
    <w:rsid w:val="00D6671B"/>
    <w:rsid w:val="00D855E7"/>
    <w:rsid w:val="00D95192"/>
    <w:rsid w:val="00D96C76"/>
    <w:rsid w:val="00D97950"/>
    <w:rsid w:val="00DA400D"/>
    <w:rsid w:val="00DA6CC6"/>
    <w:rsid w:val="00DB4339"/>
    <w:rsid w:val="00DD4D03"/>
    <w:rsid w:val="00DE103A"/>
    <w:rsid w:val="00DE3E1A"/>
    <w:rsid w:val="00E01736"/>
    <w:rsid w:val="00E06825"/>
    <w:rsid w:val="00E10D66"/>
    <w:rsid w:val="00E11404"/>
    <w:rsid w:val="00E2006E"/>
    <w:rsid w:val="00E20EFE"/>
    <w:rsid w:val="00E34032"/>
    <w:rsid w:val="00E55C13"/>
    <w:rsid w:val="00E63310"/>
    <w:rsid w:val="00E73738"/>
    <w:rsid w:val="00E7548C"/>
    <w:rsid w:val="00E91BF9"/>
    <w:rsid w:val="00EA39C4"/>
    <w:rsid w:val="00EA7993"/>
    <w:rsid w:val="00EB613A"/>
    <w:rsid w:val="00EC3E17"/>
    <w:rsid w:val="00ED0F3B"/>
    <w:rsid w:val="00ED414B"/>
    <w:rsid w:val="00EF6758"/>
    <w:rsid w:val="00F06924"/>
    <w:rsid w:val="00F13074"/>
    <w:rsid w:val="00F249F0"/>
    <w:rsid w:val="00F27BA3"/>
    <w:rsid w:val="00F34DFE"/>
    <w:rsid w:val="00F50E84"/>
    <w:rsid w:val="00F5338A"/>
    <w:rsid w:val="00F62ED5"/>
    <w:rsid w:val="00F815F9"/>
    <w:rsid w:val="00FA2CE6"/>
    <w:rsid w:val="00FA35AB"/>
    <w:rsid w:val="00FA6C60"/>
    <w:rsid w:val="00FB5861"/>
    <w:rsid w:val="00FC3EC2"/>
    <w:rsid w:val="00FE4CE4"/>
    <w:rsid w:val="00FE548C"/>
    <w:rsid w:val="00FE639B"/>
    <w:rsid w:val="00FE67D1"/>
    <w:rsid w:val="00FF7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7725"/>
      </w:tabs>
      <w:adjustRightInd w:val="0"/>
      <w:snapToGrid w:val="0"/>
      <w:spacing w:line="360" w:lineRule="auto"/>
      <w:ind w:firstLine="539"/>
    </w:pPr>
    <w:rPr>
      <w:rFonts w:ascii="宋体"/>
      <w:sz w:val="28"/>
    </w:rPr>
  </w:style>
  <w:style w:type="paragraph" w:styleId="a4">
    <w:name w:val="Balloon Text"/>
    <w:basedOn w:val="a"/>
    <w:semiHidden/>
    <w:rsid w:val="000C27BC"/>
    <w:rPr>
      <w:sz w:val="18"/>
      <w:szCs w:val="18"/>
    </w:rPr>
  </w:style>
  <w:style w:type="character" w:styleId="a5">
    <w:name w:val="Hyperlink"/>
    <w:rsid w:val="006F5602"/>
    <w:rPr>
      <w:strike w:val="0"/>
      <w:dstrike w:val="0"/>
      <w:color w:val="0056A6"/>
      <w:u w:val="none"/>
      <w:effect w:val="none"/>
    </w:rPr>
  </w:style>
  <w:style w:type="paragraph" w:customStyle="1" w:styleId="CharCharCharCharCharChar1CharCharChar">
    <w:name w:val="Char Char Char Char Char Char1 Char Char Char"/>
    <w:basedOn w:val="a"/>
    <w:rsid w:val="00797997"/>
    <w:pPr>
      <w:autoSpaceDE w:val="0"/>
      <w:autoSpaceDN w:val="0"/>
      <w:adjustRightInd w:val="0"/>
      <w:jc w:val="left"/>
      <w:textAlignment w:val="baseline"/>
    </w:pPr>
    <w:rPr>
      <w:rFonts w:ascii="宋体"/>
      <w:kern w:val="0"/>
      <w:sz w:val="34"/>
      <w:szCs w:val="20"/>
    </w:rPr>
  </w:style>
  <w:style w:type="paragraph" w:styleId="a6">
    <w:name w:val="footer"/>
    <w:basedOn w:val="a"/>
    <w:rsid w:val="00E55C13"/>
    <w:pPr>
      <w:tabs>
        <w:tab w:val="center" w:pos="4153"/>
        <w:tab w:val="right" w:pos="8306"/>
      </w:tabs>
      <w:snapToGrid w:val="0"/>
      <w:jc w:val="left"/>
    </w:pPr>
    <w:rPr>
      <w:sz w:val="18"/>
      <w:szCs w:val="18"/>
    </w:rPr>
  </w:style>
  <w:style w:type="character" w:styleId="a7">
    <w:name w:val="page number"/>
    <w:basedOn w:val="a0"/>
    <w:rsid w:val="00E55C13"/>
  </w:style>
  <w:style w:type="paragraph" w:styleId="a8">
    <w:name w:val="header"/>
    <w:basedOn w:val="a"/>
    <w:rsid w:val="006A40C0"/>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rsid w:val="00E91BF9"/>
    <w:rPr>
      <w:rFonts w:ascii="仿宋" w:eastAsia="仿宋" w:hint="eastAsia"/>
      <w:b w:val="0"/>
      <w:bCs w:val="0"/>
      <w:i w:val="0"/>
      <w:iCs w:val="0"/>
      <w:color w:val="000000"/>
      <w:sz w:val="28"/>
      <w:szCs w:val="28"/>
    </w:rPr>
  </w:style>
  <w:style w:type="character" w:customStyle="1" w:styleId="fontstyle21">
    <w:name w:val="fontstyle21"/>
    <w:rsid w:val="00D96C76"/>
    <w:rPr>
      <w:rFonts w:ascii="Times New Roman" w:hAnsi="Times New Roman" w:cs="Times New Roman"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7725"/>
      </w:tabs>
      <w:adjustRightInd w:val="0"/>
      <w:snapToGrid w:val="0"/>
      <w:spacing w:line="360" w:lineRule="auto"/>
      <w:ind w:firstLine="539"/>
    </w:pPr>
    <w:rPr>
      <w:rFonts w:ascii="宋体"/>
      <w:sz w:val="28"/>
    </w:rPr>
  </w:style>
  <w:style w:type="paragraph" w:styleId="a4">
    <w:name w:val="Balloon Text"/>
    <w:basedOn w:val="a"/>
    <w:semiHidden/>
    <w:rsid w:val="000C27BC"/>
    <w:rPr>
      <w:sz w:val="18"/>
      <w:szCs w:val="18"/>
    </w:rPr>
  </w:style>
  <w:style w:type="character" w:styleId="a5">
    <w:name w:val="Hyperlink"/>
    <w:rsid w:val="006F5602"/>
    <w:rPr>
      <w:strike w:val="0"/>
      <w:dstrike w:val="0"/>
      <w:color w:val="0056A6"/>
      <w:u w:val="none"/>
      <w:effect w:val="none"/>
    </w:rPr>
  </w:style>
  <w:style w:type="paragraph" w:customStyle="1" w:styleId="CharCharCharCharCharChar1CharCharChar">
    <w:name w:val="Char Char Char Char Char Char1 Char Char Char"/>
    <w:basedOn w:val="a"/>
    <w:rsid w:val="00797997"/>
    <w:pPr>
      <w:autoSpaceDE w:val="0"/>
      <w:autoSpaceDN w:val="0"/>
      <w:adjustRightInd w:val="0"/>
      <w:jc w:val="left"/>
      <w:textAlignment w:val="baseline"/>
    </w:pPr>
    <w:rPr>
      <w:rFonts w:ascii="宋体"/>
      <w:kern w:val="0"/>
      <w:sz w:val="34"/>
      <w:szCs w:val="20"/>
    </w:rPr>
  </w:style>
  <w:style w:type="paragraph" w:styleId="a6">
    <w:name w:val="footer"/>
    <w:basedOn w:val="a"/>
    <w:rsid w:val="00E55C13"/>
    <w:pPr>
      <w:tabs>
        <w:tab w:val="center" w:pos="4153"/>
        <w:tab w:val="right" w:pos="8306"/>
      </w:tabs>
      <w:snapToGrid w:val="0"/>
      <w:jc w:val="left"/>
    </w:pPr>
    <w:rPr>
      <w:sz w:val="18"/>
      <w:szCs w:val="18"/>
    </w:rPr>
  </w:style>
  <w:style w:type="character" w:styleId="a7">
    <w:name w:val="page number"/>
    <w:basedOn w:val="a0"/>
    <w:rsid w:val="00E55C13"/>
  </w:style>
  <w:style w:type="paragraph" w:styleId="a8">
    <w:name w:val="header"/>
    <w:basedOn w:val="a"/>
    <w:rsid w:val="006A40C0"/>
    <w:pPr>
      <w:pBdr>
        <w:bottom w:val="single" w:sz="6" w:space="1" w:color="auto"/>
      </w:pBdr>
      <w:tabs>
        <w:tab w:val="center" w:pos="4153"/>
        <w:tab w:val="right" w:pos="8306"/>
      </w:tabs>
      <w:snapToGrid w:val="0"/>
      <w:jc w:val="center"/>
    </w:pPr>
    <w:rPr>
      <w:sz w:val="18"/>
      <w:szCs w:val="18"/>
    </w:rPr>
  </w:style>
  <w:style w:type="character" w:customStyle="1" w:styleId="fontstyle01">
    <w:name w:val="fontstyle01"/>
    <w:rsid w:val="00E91BF9"/>
    <w:rPr>
      <w:rFonts w:ascii="仿宋" w:eastAsia="仿宋" w:hint="eastAsia"/>
      <w:b w:val="0"/>
      <w:bCs w:val="0"/>
      <w:i w:val="0"/>
      <w:iCs w:val="0"/>
      <w:color w:val="000000"/>
      <w:sz w:val="28"/>
      <w:szCs w:val="28"/>
    </w:rPr>
  </w:style>
  <w:style w:type="character" w:customStyle="1" w:styleId="fontstyle21">
    <w:name w:val="fontstyle21"/>
    <w:rsid w:val="00D96C76"/>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54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258</Words>
  <Characters>1471</Characters>
  <Application>Microsoft Office Word</Application>
  <DocSecurity>0</DocSecurity>
  <Lines>12</Lines>
  <Paragraphs>3</Paragraphs>
  <ScaleCrop>false</ScaleCrop>
  <Company>gfgs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监事会工作报告</dc:title>
  <dc:creator>zbc</dc:creator>
  <cp:lastModifiedBy>Lenovo</cp:lastModifiedBy>
  <cp:revision>44</cp:revision>
  <cp:lastPrinted>2019-03-29T02:40:00Z</cp:lastPrinted>
  <dcterms:created xsi:type="dcterms:W3CDTF">2023-12-25T02:48:00Z</dcterms:created>
  <dcterms:modified xsi:type="dcterms:W3CDTF">2025-04-27T02:57:00Z</dcterms:modified>
</cp:coreProperties>
</file>