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9BF" w:rsidRPr="00977324" w:rsidRDefault="004169BF" w:rsidP="0038174B">
      <w:pPr>
        <w:adjustRightInd w:val="0"/>
        <w:snapToGrid w:val="0"/>
        <w:spacing w:line="360" w:lineRule="auto"/>
        <w:jc w:val="center"/>
        <w:rPr>
          <w:rFonts w:ascii="宋体" w:hAnsi="宋体"/>
          <w:bCs/>
          <w:sz w:val="24"/>
        </w:rPr>
      </w:pPr>
      <w:r w:rsidRPr="00472497">
        <w:rPr>
          <w:rFonts w:ascii="宋体" w:hAnsi="宋体" w:hint="eastAsia"/>
          <w:kern w:val="0"/>
          <w:sz w:val="24"/>
        </w:rPr>
        <w:t>证券</w:t>
      </w:r>
      <w:r w:rsidRPr="00472497">
        <w:rPr>
          <w:rFonts w:ascii="宋体" w:hAnsi="宋体" w:hint="eastAsia"/>
          <w:bCs/>
          <w:sz w:val="24"/>
        </w:rPr>
        <w:t xml:space="preserve">代码：000936         证券简称：华西股份     </w:t>
      </w:r>
      <w:r w:rsidRPr="00977324">
        <w:rPr>
          <w:rFonts w:ascii="宋体" w:hAnsi="宋体" w:hint="eastAsia"/>
          <w:bCs/>
          <w:sz w:val="24"/>
        </w:rPr>
        <w:t xml:space="preserve"> 公告编号：</w:t>
      </w:r>
      <w:r w:rsidR="006505B1" w:rsidRPr="00977324">
        <w:rPr>
          <w:rFonts w:ascii="宋体" w:hAnsi="宋体" w:hint="eastAsia"/>
          <w:bCs/>
          <w:sz w:val="24"/>
        </w:rPr>
        <w:t>2</w:t>
      </w:r>
      <w:r w:rsidR="00674CF8" w:rsidRPr="00977324">
        <w:rPr>
          <w:rFonts w:ascii="宋体" w:hAnsi="宋体" w:hint="eastAsia"/>
          <w:bCs/>
          <w:sz w:val="24"/>
        </w:rPr>
        <w:t>0</w:t>
      </w:r>
      <w:r w:rsidR="00A85DAB" w:rsidRPr="00977324">
        <w:rPr>
          <w:rFonts w:ascii="宋体" w:hAnsi="宋体" w:hint="eastAsia"/>
          <w:bCs/>
          <w:sz w:val="24"/>
        </w:rPr>
        <w:t>25</w:t>
      </w:r>
      <w:r w:rsidR="00D7592F" w:rsidRPr="00977324">
        <w:rPr>
          <w:rFonts w:ascii="宋体" w:hAnsi="宋体" w:hint="eastAsia"/>
          <w:bCs/>
          <w:sz w:val="24"/>
        </w:rPr>
        <w:t>-</w:t>
      </w:r>
      <w:r w:rsidR="00450A7F">
        <w:rPr>
          <w:rFonts w:ascii="宋体" w:hAnsi="宋体" w:hint="eastAsia"/>
          <w:bCs/>
          <w:sz w:val="24"/>
        </w:rPr>
        <w:t>016</w:t>
      </w:r>
    </w:p>
    <w:p w:rsidR="00774767" w:rsidRPr="00774767" w:rsidRDefault="00774767" w:rsidP="0038174B">
      <w:pPr>
        <w:snapToGrid w:val="0"/>
        <w:spacing w:line="360" w:lineRule="auto"/>
      </w:pPr>
    </w:p>
    <w:p w:rsidR="004169BF" w:rsidRPr="00ED1CF0" w:rsidRDefault="004169BF" w:rsidP="0038174B">
      <w:pPr>
        <w:adjustRightInd w:val="0"/>
        <w:snapToGrid w:val="0"/>
        <w:spacing w:line="360" w:lineRule="auto"/>
        <w:jc w:val="center"/>
        <w:rPr>
          <w:rFonts w:ascii="黑体" w:eastAsia="黑体" w:hAnsi="宋体"/>
          <w:b/>
          <w:sz w:val="30"/>
          <w:szCs w:val="30"/>
        </w:rPr>
      </w:pPr>
      <w:r w:rsidRPr="00ED1CF0">
        <w:rPr>
          <w:rFonts w:ascii="黑体" w:eastAsia="黑体" w:hAnsi="宋体" w:hint="eastAsia"/>
          <w:b/>
          <w:sz w:val="30"/>
          <w:szCs w:val="30"/>
        </w:rPr>
        <w:t>江苏华西村股份有限公司</w:t>
      </w:r>
    </w:p>
    <w:p w:rsidR="00D7592F" w:rsidRPr="00ED1CF0" w:rsidRDefault="00AB6583" w:rsidP="0038174B">
      <w:pPr>
        <w:adjustRightInd w:val="0"/>
        <w:snapToGrid w:val="0"/>
        <w:spacing w:line="360" w:lineRule="auto"/>
        <w:jc w:val="center"/>
        <w:rPr>
          <w:rFonts w:ascii="黑体" w:eastAsia="黑体" w:hAnsi="宋体"/>
          <w:b/>
          <w:sz w:val="30"/>
          <w:szCs w:val="30"/>
        </w:rPr>
      </w:pPr>
      <w:r>
        <w:rPr>
          <w:rFonts w:ascii="黑体" w:eastAsia="黑体" w:hAnsi="宋体" w:hint="eastAsia"/>
          <w:b/>
          <w:sz w:val="30"/>
          <w:szCs w:val="30"/>
        </w:rPr>
        <w:t>关于</w:t>
      </w:r>
      <w:r w:rsidR="00674CF8">
        <w:rPr>
          <w:rFonts w:ascii="黑体" w:eastAsia="黑体" w:hAnsi="宋体" w:hint="eastAsia"/>
          <w:b/>
          <w:sz w:val="30"/>
          <w:szCs w:val="30"/>
        </w:rPr>
        <w:t>拟</w:t>
      </w:r>
      <w:r w:rsidR="00124248">
        <w:rPr>
          <w:rFonts w:ascii="黑体" w:eastAsia="黑体" w:hAnsi="宋体" w:hint="eastAsia"/>
          <w:b/>
          <w:sz w:val="30"/>
          <w:szCs w:val="30"/>
        </w:rPr>
        <w:t>续</w:t>
      </w:r>
      <w:r>
        <w:rPr>
          <w:rFonts w:ascii="黑体" w:eastAsia="黑体" w:hAnsi="宋体" w:hint="eastAsia"/>
          <w:b/>
          <w:sz w:val="30"/>
          <w:szCs w:val="30"/>
        </w:rPr>
        <w:t>聘</w:t>
      </w:r>
      <w:r w:rsidR="001B6AD1">
        <w:rPr>
          <w:rFonts w:ascii="黑体" w:eastAsia="黑体" w:hAnsi="宋体" w:hint="eastAsia"/>
          <w:b/>
          <w:sz w:val="30"/>
          <w:szCs w:val="30"/>
        </w:rPr>
        <w:t>会计师事务所</w:t>
      </w:r>
      <w:r w:rsidR="00D7592F" w:rsidRPr="00ED1CF0">
        <w:rPr>
          <w:rFonts w:ascii="黑体" w:eastAsia="黑体" w:hAnsi="宋体" w:hint="eastAsia"/>
          <w:b/>
          <w:sz w:val="30"/>
          <w:szCs w:val="30"/>
        </w:rPr>
        <w:t>的公告</w:t>
      </w:r>
    </w:p>
    <w:p w:rsidR="004169BF" w:rsidRPr="00124248" w:rsidRDefault="004169BF" w:rsidP="0038174B">
      <w:pPr>
        <w:adjustRightInd w:val="0"/>
        <w:snapToGrid w:val="0"/>
        <w:spacing w:line="360" w:lineRule="auto"/>
        <w:jc w:val="center"/>
        <w:rPr>
          <w:rFonts w:ascii="黑体" w:eastAsia="黑体" w:hAnsi="宋体"/>
          <w:b/>
          <w:sz w:val="32"/>
          <w:szCs w:val="32"/>
        </w:rPr>
      </w:pPr>
    </w:p>
    <w:p w:rsidR="004169BF" w:rsidRDefault="004169BF" w:rsidP="0038174B">
      <w:pPr>
        <w:adjustRightInd w:val="0"/>
        <w:snapToGrid w:val="0"/>
        <w:spacing w:line="360" w:lineRule="auto"/>
        <w:ind w:firstLineChars="192" w:firstLine="461"/>
        <w:rPr>
          <w:rFonts w:ascii="宋体"/>
          <w:sz w:val="24"/>
        </w:rPr>
      </w:pPr>
      <w:r w:rsidRPr="00CE0C61">
        <w:rPr>
          <w:rFonts w:ascii="宋体"/>
          <w:sz w:val="24"/>
        </w:rPr>
        <w:t>本公司及董事会全体成员保证信息</w:t>
      </w:r>
      <w:r w:rsidR="009D126B">
        <w:rPr>
          <w:rFonts w:ascii="宋体"/>
          <w:sz w:val="24"/>
        </w:rPr>
        <w:t>披露内容的真实、准确和完整，没有虚假记载、误导性陈述或重大遗漏。</w:t>
      </w:r>
    </w:p>
    <w:p w:rsidR="001B6AD1" w:rsidRDefault="001B6AD1" w:rsidP="0038174B">
      <w:pPr>
        <w:adjustRightInd w:val="0"/>
        <w:snapToGrid w:val="0"/>
        <w:spacing w:line="360" w:lineRule="auto"/>
        <w:rPr>
          <w:rFonts w:ascii="宋体"/>
          <w:sz w:val="24"/>
        </w:rPr>
      </w:pPr>
    </w:p>
    <w:p w:rsidR="00AB6583" w:rsidRPr="00AB6583" w:rsidRDefault="00AB6583" w:rsidP="006D0746">
      <w:pPr>
        <w:adjustRightInd w:val="0"/>
        <w:snapToGrid w:val="0"/>
        <w:spacing w:line="360" w:lineRule="auto"/>
        <w:ind w:firstLineChars="192" w:firstLine="461"/>
        <w:rPr>
          <w:rStyle w:val="fontstyle01"/>
          <w:rFonts w:hint="default"/>
        </w:rPr>
      </w:pPr>
      <w:bookmarkStart w:id="0" w:name="OLE_LINK28"/>
      <w:r>
        <w:rPr>
          <w:rStyle w:val="fontstyle01"/>
          <w:rFonts w:hint="default"/>
        </w:rPr>
        <w:t>江苏华西村股份有限公司（以下简称“</w:t>
      </w:r>
      <w:r w:rsidRPr="00811070">
        <w:rPr>
          <w:rStyle w:val="fontstyle01"/>
          <w:rFonts w:hint="default"/>
          <w:color w:val="auto"/>
        </w:rPr>
        <w:t>公司”）第</w:t>
      </w:r>
      <w:r w:rsidR="00F7033C" w:rsidRPr="00811070">
        <w:rPr>
          <w:rStyle w:val="fontstyle01"/>
          <w:rFonts w:hint="default"/>
          <w:color w:val="auto"/>
        </w:rPr>
        <w:t>九</w:t>
      </w:r>
      <w:r w:rsidR="009B355E" w:rsidRPr="00811070">
        <w:rPr>
          <w:rStyle w:val="fontstyle01"/>
          <w:rFonts w:hint="default"/>
          <w:color w:val="auto"/>
        </w:rPr>
        <w:t>届董事会第</w:t>
      </w:r>
      <w:r w:rsidR="00A85DAB" w:rsidRPr="00811070">
        <w:rPr>
          <w:rStyle w:val="fontstyle01"/>
          <w:rFonts w:hint="default"/>
          <w:color w:val="auto"/>
        </w:rPr>
        <w:t>七</w:t>
      </w:r>
      <w:r w:rsidRPr="00811070">
        <w:rPr>
          <w:rStyle w:val="fontstyle01"/>
          <w:rFonts w:hint="default"/>
          <w:color w:val="auto"/>
        </w:rPr>
        <w:t>次会议审</w:t>
      </w:r>
      <w:r w:rsidRPr="00AB6583">
        <w:rPr>
          <w:rStyle w:val="fontstyle01"/>
          <w:rFonts w:hint="default"/>
        </w:rPr>
        <w:t>议通过了《关于</w:t>
      </w:r>
      <w:r w:rsidR="00674CF8">
        <w:rPr>
          <w:rStyle w:val="fontstyle01"/>
          <w:rFonts w:hint="default"/>
        </w:rPr>
        <w:t>拟</w:t>
      </w:r>
      <w:r w:rsidR="00124248">
        <w:rPr>
          <w:rStyle w:val="fontstyle01"/>
          <w:rFonts w:hint="default"/>
        </w:rPr>
        <w:t>续聘</w:t>
      </w:r>
      <w:r w:rsidRPr="00AB6583">
        <w:rPr>
          <w:rStyle w:val="fontstyle01"/>
          <w:rFonts w:hint="default"/>
        </w:rPr>
        <w:t>会计师事务所的议案》，</w:t>
      </w:r>
      <w:r w:rsidR="00674CF8">
        <w:rPr>
          <w:rStyle w:val="fontstyle01"/>
          <w:rFonts w:hint="default"/>
        </w:rPr>
        <w:t>公司</w:t>
      </w:r>
      <w:r w:rsidRPr="00AB6583">
        <w:rPr>
          <w:rStyle w:val="fontstyle01"/>
          <w:rFonts w:hint="default"/>
        </w:rPr>
        <w:t>拟</w:t>
      </w:r>
      <w:r w:rsidR="00124248">
        <w:rPr>
          <w:rStyle w:val="fontstyle01"/>
          <w:rFonts w:hint="default"/>
        </w:rPr>
        <w:t>续聘</w:t>
      </w:r>
      <w:r w:rsidR="00590B1E">
        <w:rPr>
          <w:rStyle w:val="fontstyle01"/>
          <w:rFonts w:hint="default"/>
        </w:rPr>
        <w:t>中兴华</w:t>
      </w:r>
      <w:r w:rsidR="00FE2E70" w:rsidRPr="00FE2E70">
        <w:rPr>
          <w:rStyle w:val="fontstyle01"/>
          <w:rFonts w:hint="default"/>
        </w:rPr>
        <w:t>会计师事务所（特殊普通合伙）</w:t>
      </w:r>
      <w:r w:rsidRPr="00124248">
        <w:rPr>
          <w:rStyle w:val="fontstyle01"/>
          <w:rFonts w:hint="default"/>
        </w:rPr>
        <w:t>（以下简称“</w:t>
      </w:r>
      <w:r w:rsidR="00590B1E">
        <w:rPr>
          <w:rStyle w:val="fontstyle01"/>
          <w:rFonts w:hint="default"/>
        </w:rPr>
        <w:t>中兴华</w:t>
      </w:r>
      <w:r w:rsidRPr="00124248">
        <w:rPr>
          <w:rStyle w:val="fontstyle01"/>
          <w:rFonts w:hint="default"/>
        </w:rPr>
        <w:t>所”）</w:t>
      </w:r>
      <w:r w:rsidRPr="00AB6583">
        <w:rPr>
          <w:rStyle w:val="fontstyle01"/>
          <w:rFonts w:hint="default"/>
        </w:rPr>
        <w:t>为公司</w:t>
      </w:r>
      <w:r w:rsidR="00EC6BA5">
        <w:rPr>
          <w:rStyle w:val="fontstyle01"/>
          <w:rFonts w:hint="default"/>
        </w:rPr>
        <w:t>提供</w:t>
      </w:r>
      <w:r w:rsidRPr="00AB6583">
        <w:rPr>
          <w:rStyle w:val="fontstyle01"/>
          <w:rFonts w:hint="default"/>
        </w:rPr>
        <w:t>2</w:t>
      </w:r>
      <w:r w:rsidR="00F7033C">
        <w:rPr>
          <w:rStyle w:val="fontstyle01"/>
          <w:rFonts w:hint="default"/>
        </w:rPr>
        <w:t>02</w:t>
      </w:r>
      <w:r w:rsidR="00A85DAB">
        <w:rPr>
          <w:rStyle w:val="fontstyle01"/>
          <w:rFonts w:hint="default"/>
        </w:rPr>
        <w:t>5</w:t>
      </w:r>
      <w:r w:rsidRPr="00AB6583">
        <w:rPr>
          <w:rStyle w:val="fontstyle01"/>
          <w:rFonts w:hint="default"/>
        </w:rPr>
        <w:t>年度</w:t>
      </w:r>
      <w:r w:rsidR="00EC6BA5">
        <w:rPr>
          <w:rStyle w:val="fontstyle01"/>
          <w:rFonts w:hint="default"/>
        </w:rPr>
        <w:t>财务报表和内部控制</w:t>
      </w:r>
      <w:r w:rsidRPr="00AB6583">
        <w:rPr>
          <w:rStyle w:val="fontstyle01"/>
          <w:rFonts w:hint="default"/>
        </w:rPr>
        <w:t>审计</w:t>
      </w:r>
      <w:r w:rsidR="00B15FD2">
        <w:rPr>
          <w:rStyle w:val="fontstyle01"/>
          <w:rFonts w:hint="default"/>
        </w:rPr>
        <w:t>服务，该事项尚需</w:t>
      </w:r>
      <w:r w:rsidR="00EC6BA5">
        <w:rPr>
          <w:rStyle w:val="fontstyle01"/>
          <w:rFonts w:hint="default"/>
        </w:rPr>
        <w:t>提交公司</w:t>
      </w:r>
      <w:r w:rsidR="00B15FD2">
        <w:rPr>
          <w:rStyle w:val="fontstyle01"/>
          <w:rFonts w:hint="default"/>
        </w:rPr>
        <w:t>2024年</w:t>
      </w:r>
      <w:r w:rsidR="00A85DAB">
        <w:rPr>
          <w:rStyle w:val="fontstyle01"/>
          <w:rFonts w:hint="default"/>
        </w:rPr>
        <w:t>度</w:t>
      </w:r>
      <w:r w:rsidR="00EC6BA5">
        <w:rPr>
          <w:rStyle w:val="fontstyle01"/>
          <w:rFonts w:hint="default"/>
        </w:rPr>
        <w:t>股东会审议</w:t>
      </w:r>
      <w:r w:rsidRPr="00AB6583">
        <w:rPr>
          <w:rStyle w:val="fontstyle01"/>
          <w:rFonts w:hint="default"/>
        </w:rPr>
        <w:t>。</w:t>
      </w:r>
      <w:r w:rsidR="006D0746">
        <w:rPr>
          <w:rFonts w:ascii="宋体" w:hint="eastAsia"/>
          <w:sz w:val="24"/>
        </w:rPr>
        <w:t>本次续聘会计师事务所符合《国有企业、</w:t>
      </w:r>
      <w:r w:rsidR="006D0746" w:rsidRPr="00597546">
        <w:rPr>
          <w:rFonts w:ascii="宋体" w:hint="eastAsia"/>
          <w:sz w:val="24"/>
        </w:rPr>
        <w:t>上市公司选聘会计师事务所管理办法》的规定。</w:t>
      </w:r>
      <w:r w:rsidRPr="00AB6583">
        <w:rPr>
          <w:rStyle w:val="fontstyle01"/>
          <w:rFonts w:hint="default"/>
        </w:rPr>
        <w:t>现将有关事项公告如下：</w:t>
      </w:r>
    </w:p>
    <w:p w:rsidR="00AB6583" w:rsidRDefault="00AB6583" w:rsidP="00AB6583">
      <w:pPr>
        <w:widowControl/>
        <w:snapToGrid w:val="0"/>
        <w:spacing w:line="360" w:lineRule="auto"/>
        <w:ind w:firstLineChars="200" w:firstLine="482"/>
        <w:rPr>
          <w:rFonts w:asciiTheme="minorEastAsia" w:eastAsiaTheme="minorEastAsia" w:hAnsiTheme="minorEastAsia" w:cs="宋体"/>
          <w:b/>
          <w:bCs/>
          <w:color w:val="000000"/>
          <w:kern w:val="0"/>
          <w:sz w:val="24"/>
        </w:rPr>
      </w:pPr>
      <w:r w:rsidRPr="00B37829">
        <w:rPr>
          <w:rFonts w:asciiTheme="minorEastAsia" w:eastAsiaTheme="minorEastAsia" w:hAnsiTheme="minorEastAsia" w:cs="宋体" w:hint="eastAsia"/>
          <w:b/>
          <w:bCs/>
          <w:color w:val="000000"/>
          <w:kern w:val="0"/>
          <w:sz w:val="24"/>
        </w:rPr>
        <w:t>一、拟</w:t>
      </w:r>
      <w:r w:rsidR="00674CF8">
        <w:rPr>
          <w:rFonts w:asciiTheme="minorEastAsia" w:eastAsiaTheme="minorEastAsia" w:hAnsiTheme="minorEastAsia" w:cs="宋体" w:hint="eastAsia"/>
          <w:b/>
          <w:bCs/>
          <w:color w:val="000000"/>
          <w:kern w:val="0"/>
          <w:sz w:val="24"/>
        </w:rPr>
        <w:t>续</w:t>
      </w:r>
      <w:r w:rsidRPr="00B37829">
        <w:rPr>
          <w:rFonts w:asciiTheme="minorEastAsia" w:eastAsiaTheme="minorEastAsia" w:hAnsiTheme="minorEastAsia" w:cs="宋体" w:hint="eastAsia"/>
          <w:b/>
          <w:bCs/>
          <w:color w:val="000000"/>
          <w:kern w:val="0"/>
          <w:sz w:val="24"/>
        </w:rPr>
        <w:t>聘会计师事务所事项的</w:t>
      </w:r>
      <w:r w:rsidR="00D86730">
        <w:rPr>
          <w:rFonts w:asciiTheme="minorEastAsia" w:eastAsiaTheme="minorEastAsia" w:hAnsiTheme="minorEastAsia" w:cs="宋体" w:hint="eastAsia"/>
          <w:b/>
          <w:bCs/>
          <w:color w:val="000000"/>
          <w:kern w:val="0"/>
          <w:sz w:val="24"/>
        </w:rPr>
        <w:t>基本情况</w:t>
      </w:r>
    </w:p>
    <w:p w:rsidR="00590B1E" w:rsidRPr="00811070" w:rsidRDefault="00590B1E" w:rsidP="00590B1E">
      <w:pPr>
        <w:widowControl/>
        <w:snapToGrid w:val="0"/>
        <w:spacing w:line="360" w:lineRule="auto"/>
        <w:ind w:firstLineChars="200" w:firstLine="480"/>
        <w:rPr>
          <w:rStyle w:val="fontstyle01"/>
          <w:rFonts w:hint="default"/>
          <w:color w:val="auto"/>
        </w:rPr>
      </w:pPr>
      <w:r w:rsidRPr="00811070">
        <w:rPr>
          <w:rStyle w:val="fontstyle01"/>
          <w:rFonts w:hint="default"/>
          <w:color w:val="auto"/>
        </w:rPr>
        <w:t>（一）机构信息</w:t>
      </w:r>
    </w:p>
    <w:p w:rsidR="00590B1E" w:rsidRPr="00811070" w:rsidRDefault="00590B1E" w:rsidP="00590B1E">
      <w:pPr>
        <w:widowControl/>
        <w:snapToGrid w:val="0"/>
        <w:spacing w:line="360" w:lineRule="auto"/>
        <w:ind w:firstLineChars="200" w:firstLine="480"/>
        <w:rPr>
          <w:rStyle w:val="fontstyle01"/>
          <w:rFonts w:hint="default"/>
          <w:color w:val="auto"/>
        </w:rPr>
      </w:pPr>
      <w:r w:rsidRPr="00811070">
        <w:rPr>
          <w:rStyle w:val="fontstyle01"/>
          <w:rFonts w:hint="default"/>
          <w:color w:val="auto"/>
        </w:rPr>
        <w:t>1、基本信息</w:t>
      </w:r>
    </w:p>
    <w:p w:rsidR="00811070" w:rsidRPr="00EC3A98" w:rsidRDefault="00E672E7" w:rsidP="00811070">
      <w:pPr>
        <w:adjustRightInd w:val="0"/>
        <w:snapToGrid w:val="0"/>
        <w:spacing w:line="360" w:lineRule="auto"/>
        <w:ind w:firstLineChars="192" w:firstLine="461"/>
        <w:rPr>
          <w:rStyle w:val="fontstyle01"/>
          <w:rFonts w:hint="default"/>
          <w:color w:val="auto"/>
        </w:rPr>
      </w:pPr>
      <w:r w:rsidRPr="00E672E7">
        <w:rPr>
          <w:rStyle w:val="fontstyle01"/>
          <w:rFonts w:hint="default"/>
        </w:rPr>
        <w:t>中兴华会计师事务所成立于1993年，2000年由国家工商管理总局核准，改制为“中兴华会计师事务所有限责任公司”。2009年吸收合并江苏富华会计师事务所，更名为“中兴华富华会计师事务所有限责任公司”。2013年公司进行合伙制转制，转制后的事务所名称为“中兴华会计师事务所（特殊普通合伙）”。注册地址：北京市丰台区丽泽路20号院1号楼南楼20层。首席合伙人李尊农，执行事务合伙人李尊农、乔久华。</w:t>
      </w:r>
      <w:r w:rsidR="00811070">
        <w:rPr>
          <w:rStyle w:val="fontstyle01"/>
          <w:rFonts w:hint="default"/>
        </w:rPr>
        <w:t>2024</w:t>
      </w:r>
      <w:r w:rsidRPr="00E672E7">
        <w:rPr>
          <w:rStyle w:val="fontstyle01"/>
          <w:rFonts w:hint="default"/>
        </w:rPr>
        <w:t>年度末合伙人数量</w:t>
      </w:r>
      <w:r w:rsidR="00811070">
        <w:rPr>
          <w:rStyle w:val="fontstyle01"/>
          <w:rFonts w:hint="default"/>
        </w:rPr>
        <w:t>199</w:t>
      </w:r>
      <w:r w:rsidRPr="00E672E7">
        <w:rPr>
          <w:rStyle w:val="fontstyle01"/>
          <w:rFonts w:hint="default"/>
        </w:rPr>
        <w:t>人、</w:t>
      </w:r>
      <w:r w:rsidRPr="00EC3A98">
        <w:rPr>
          <w:rStyle w:val="fontstyle01"/>
          <w:rFonts w:hint="default"/>
          <w:color w:val="auto"/>
        </w:rPr>
        <w:t>注册会计师人数</w:t>
      </w:r>
      <w:r w:rsidR="00811070" w:rsidRPr="00EC3A98">
        <w:rPr>
          <w:rStyle w:val="fontstyle01"/>
          <w:rFonts w:hint="default"/>
          <w:color w:val="auto"/>
        </w:rPr>
        <w:t>1,052</w:t>
      </w:r>
      <w:r w:rsidRPr="00EC3A98">
        <w:rPr>
          <w:rStyle w:val="fontstyle01"/>
          <w:rFonts w:hint="default"/>
          <w:color w:val="auto"/>
        </w:rPr>
        <w:t>人、签署过证券服务业务审计报告的注册会计师人数</w:t>
      </w:r>
      <w:r w:rsidR="00811070" w:rsidRPr="00EC3A98">
        <w:rPr>
          <w:rStyle w:val="fontstyle01"/>
          <w:rFonts w:hint="default"/>
          <w:color w:val="auto"/>
        </w:rPr>
        <w:t>522</w:t>
      </w:r>
      <w:r w:rsidRPr="00EC3A98">
        <w:rPr>
          <w:rStyle w:val="fontstyle01"/>
          <w:rFonts w:hint="default"/>
          <w:color w:val="auto"/>
        </w:rPr>
        <w:t>人。</w:t>
      </w:r>
      <w:r w:rsidR="00811070" w:rsidRPr="00EC3A98">
        <w:rPr>
          <w:rStyle w:val="fontstyle01"/>
          <w:rFonts w:hint="default"/>
          <w:color w:val="auto"/>
        </w:rPr>
        <w:t>2024年收入总额（未经审计）203,338.19万元，其中审计业务收入（未经审计）152,989.42万元，证券业务收入（未经审计）32,048.30万元；2024年度上市公司年报审计170家，上市公司涉及的行业包括制造业；信息传输、软件和信息技术服务业；批发和零售业；房地产业；采矿业等，审计收费总额22,297.76万元。</w:t>
      </w:r>
    </w:p>
    <w:p w:rsidR="00E672E7" w:rsidRPr="00E672E7" w:rsidRDefault="00E672E7" w:rsidP="00E672E7">
      <w:pPr>
        <w:widowControl/>
        <w:snapToGrid w:val="0"/>
        <w:spacing w:line="360" w:lineRule="auto"/>
        <w:ind w:firstLineChars="200" w:firstLine="480"/>
        <w:rPr>
          <w:rStyle w:val="fontstyle01"/>
          <w:rFonts w:hint="default"/>
        </w:rPr>
      </w:pPr>
      <w:r>
        <w:rPr>
          <w:rStyle w:val="fontstyle01"/>
          <w:rFonts w:hint="default"/>
        </w:rPr>
        <w:lastRenderedPageBreak/>
        <w:t>公司</w:t>
      </w:r>
      <w:r w:rsidRPr="00E672E7">
        <w:rPr>
          <w:rStyle w:val="fontstyle01"/>
          <w:rFonts w:hint="default"/>
        </w:rPr>
        <w:t>属于制造行业，</w:t>
      </w:r>
      <w:proofErr w:type="gramStart"/>
      <w:r w:rsidRPr="00E672E7">
        <w:rPr>
          <w:rStyle w:val="fontstyle01"/>
          <w:rFonts w:hint="default"/>
        </w:rPr>
        <w:t>中兴华所在该</w:t>
      </w:r>
      <w:proofErr w:type="gramEnd"/>
      <w:r w:rsidRPr="00E672E7">
        <w:rPr>
          <w:rStyle w:val="fontstyle01"/>
          <w:rFonts w:hint="default"/>
        </w:rPr>
        <w:t>行业上市公司审计客户</w:t>
      </w:r>
      <w:r w:rsidR="00811070">
        <w:rPr>
          <w:rStyle w:val="fontstyle01"/>
          <w:rFonts w:hint="default"/>
        </w:rPr>
        <w:t>104</w:t>
      </w:r>
      <w:r w:rsidRPr="00E672E7">
        <w:rPr>
          <w:rStyle w:val="fontstyle01"/>
          <w:rFonts w:hint="default"/>
        </w:rPr>
        <w:t>家。</w:t>
      </w:r>
    </w:p>
    <w:p w:rsidR="00590B1E" w:rsidRPr="00E672E7" w:rsidRDefault="00590B1E" w:rsidP="00590B1E">
      <w:pPr>
        <w:widowControl/>
        <w:snapToGrid w:val="0"/>
        <w:spacing w:line="360" w:lineRule="auto"/>
        <w:ind w:firstLineChars="200" w:firstLine="480"/>
        <w:rPr>
          <w:rStyle w:val="fontstyle01"/>
          <w:rFonts w:hint="default"/>
          <w:color w:val="auto"/>
        </w:rPr>
      </w:pPr>
    </w:p>
    <w:p w:rsidR="00590B1E" w:rsidRPr="00FF742D" w:rsidRDefault="00590B1E" w:rsidP="00590B1E">
      <w:pPr>
        <w:widowControl/>
        <w:snapToGrid w:val="0"/>
        <w:spacing w:line="360" w:lineRule="auto"/>
        <w:ind w:firstLineChars="200" w:firstLine="480"/>
        <w:rPr>
          <w:rStyle w:val="fontstyle01"/>
          <w:rFonts w:hint="default"/>
          <w:color w:val="auto"/>
        </w:rPr>
      </w:pPr>
      <w:r>
        <w:rPr>
          <w:rStyle w:val="fontstyle01"/>
          <w:rFonts w:hint="default"/>
          <w:color w:val="auto"/>
        </w:rPr>
        <w:t>2、</w:t>
      </w:r>
      <w:r w:rsidRPr="00FF742D">
        <w:rPr>
          <w:rStyle w:val="fontstyle01"/>
          <w:rFonts w:hint="default"/>
          <w:color w:val="auto"/>
        </w:rPr>
        <w:t>投资者保护能力</w:t>
      </w:r>
    </w:p>
    <w:p w:rsidR="00C857AB" w:rsidRPr="00C857AB" w:rsidRDefault="00C857AB" w:rsidP="00C857AB">
      <w:pPr>
        <w:widowControl/>
        <w:snapToGrid w:val="0"/>
        <w:spacing w:line="360" w:lineRule="auto"/>
        <w:ind w:firstLineChars="200" w:firstLine="480"/>
        <w:rPr>
          <w:rStyle w:val="fontstyle01"/>
          <w:rFonts w:hint="default"/>
          <w:color w:val="auto"/>
        </w:rPr>
      </w:pPr>
      <w:proofErr w:type="gramStart"/>
      <w:r w:rsidRPr="00C857AB">
        <w:rPr>
          <w:rStyle w:val="fontstyle01"/>
          <w:rFonts w:hint="default"/>
          <w:color w:val="auto"/>
        </w:rPr>
        <w:t>中兴华</w:t>
      </w:r>
      <w:proofErr w:type="gramEnd"/>
      <w:r w:rsidRPr="00C857AB">
        <w:rPr>
          <w:rStyle w:val="fontstyle01"/>
          <w:rFonts w:hint="default"/>
          <w:color w:val="auto"/>
        </w:rPr>
        <w:t>所计提职业风险基金1</w:t>
      </w:r>
      <w:r w:rsidR="00811070">
        <w:rPr>
          <w:rStyle w:val="fontstyle01"/>
          <w:rFonts w:hint="default"/>
          <w:color w:val="auto"/>
        </w:rPr>
        <w:t>0</w:t>
      </w:r>
      <w:r w:rsidRPr="00C857AB">
        <w:rPr>
          <w:rStyle w:val="fontstyle01"/>
          <w:rFonts w:hint="default"/>
          <w:color w:val="auto"/>
        </w:rPr>
        <w:t>,4</w:t>
      </w:r>
      <w:r w:rsidR="00811070">
        <w:rPr>
          <w:rStyle w:val="fontstyle01"/>
          <w:rFonts w:hint="default"/>
          <w:color w:val="auto"/>
        </w:rPr>
        <w:t>50</w:t>
      </w:r>
      <w:r w:rsidRPr="00C857AB">
        <w:rPr>
          <w:rStyle w:val="fontstyle01"/>
          <w:rFonts w:hint="default"/>
          <w:color w:val="auto"/>
        </w:rPr>
        <w:t>万元，购买的职业保险累计赔偿限额10,000万元，计提职业风险基金和购买职业保险符合相关规定。</w:t>
      </w:r>
    </w:p>
    <w:p w:rsidR="00E672E7" w:rsidRPr="00E672E7" w:rsidRDefault="00C857AB" w:rsidP="00E672E7">
      <w:pPr>
        <w:widowControl/>
        <w:snapToGrid w:val="0"/>
        <w:spacing w:line="360" w:lineRule="auto"/>
        <w:ind w:firstLineChars="200" w:firstLine="480"/>
        <w:rPr>
          <w:rStyle w:val="fontstyle01"/>
          <w:rFonts w:hint="default"/>
          <w:color w:val="auto"/>
        </w:rPr>
      </w:pPr>
      <w:r w:rsidRPr="00C857AB">
        <w:rPr>
          <w:rStyle w:val="fontstyle01"/>
          <w:rFonts w:hint="default"/>
          <w:color w:val="auto"/>
        </w:rPr>
        <w:t>近三年存在执业行为相关民事诉讼：在青岛亨达股份有限公司证券虚假陈述责任纠纷案中，中兴华所被判定在20%的范围内对</w:t>
      </w:r>
      <w:r w:rsidR="00D83D57" w:rsidRPr="00E672E7">
        <w:rPr>
          <w:rStyle w:val="fontstyle01"/>
          <w:rFonts w:hint="default"/>
          <w:color w:val="auto"/>
        </w:rPr>
        <w:t>青岛亨达股份有限公司</w:t>
      </w:r>
      <w:r w:rsidR="00E672E7" w:rsidRPr="00E672E7">
        <w:rPr>
          <w:rStyle w:val="fontstyle01"/>
          <w:rFonts w:hint="default"/>
          <w:color w:val="auto"/>
        </w:rPr>
        <w:t>承担责任部分承担连带赔偿责任。</w:t>
      </w:r>
    </w:p>
    <w:p w:rsidR="00590B1E" w:rsidRPr="00E672E7" w:rsidRDefault="00590B1E" w:rsidP="00590B1E">
      <w:pPr>
        <w:widowControl/>
        <w:snapToGrid w:val="0"/>
        <w:spacing w:line="360" w:lineRule="auto"/>
        <w:ind w:firstLineChars="200" w:firstLine="480"/>
        <w:rPr>
          <w:rStyle w:val="fontstyle01"/>
          <w:rFonts w:hint="default"/>
          <w:color w:val="auto"/>
        </w:rPr>
      </w:pPr>
    </w:p>
    <w:p w:rsidR="00590B1E" w:rsidRDefault="00590B1E" w:rsidP="00590B1E">
      <w:pPr>
        <w:widowControl/>
        <w:snapToGrid w:val="0"/>
        <w:spacing w:line="360" w:lineRule="auto"/>
        <w:ind w:firstLineChars="200" w:firstLine="480"/>
        <w:rPr>
          <w:rStyle w:val="fontstyle01"/>
          <w:rFonts w:hint="default"/>
          <w:color w:val="auto"/>
        </w:rPr>
      </w:pPr>
      <w:r>
        <w:rPr>
          <w:rStyle w:val="fontstyle01"/>
          <w:rFonts w:hint="default"/>
          <w:color w:val="auto"/>
        </w:rPr>
        <w:t>3、</w:t>
      </w:r>
      <w:r w:rsidRPr="00FF742D">
        <w:rPr>
          <w:rStyle w:val="fontstyle01"/>
          <w:rFonts w:hint="default"/>
          <w:color w:val="auto"/>
        </w:rPr>
        <w:t>诚信记录</w:t>
      </w:r>
    </w:p>
    <w:p w:rsidR="00590B1E" w:rsidRDefault="00811070" w:rsidP="00811070">
      <w:pPr>
        <w:widowControl/>
        <w:snapToGrid w:val="0"/>
        <w:spacing w:line="360" w:lineRule="auto"/>
        <w:ind w:firstLineChars="200" w:firstLine="480"/>
        <w:rPr>
          <w:rStyle w:val="fontstyle01"/>
          <w:rFonts w:hint="default"/>
          <w:color w:val="auto"/>
        </w:rPr>
      </w:pPr>
      <w:r w:rsidRPr="00811070">
        <w:rPr>
          <w:rStyle w:val="fontstyle01"/>
          <w:rFonts w:hint="default"/>
          <w:color w:val="auto"/>
        </w:rPr>
        <w:t>近三年</w:t>
      </w:r>
      <w:proofErr w:type="gramStart"/>
      <w:r w:rsidRPr="00811070">
        <w:rPr>
          <w:rStyle w:val="fontstyle01"/>
          <w:rFonts w:hint="default"/>
          <w:color w:val="auto"/>
        </w:rPr>
        <w:t>中兴华</w:t>
      </w:r>
      <w:proofErr w:type="gramEnd"/>
      <w:r w:rsidRPr="00811070">
        <w:rPr>
          <w:rStyle w:val="fontstyle01"/>
          <w:rFonts w:hint="default"/>
          <w:color w:val="auto"/>
        </w:rPr>
        <w:t>所因执业行为受到刑事处罚0次、行政处罚</w:t>
      </w:r>
      <w:r w:rsidR="004662AE">
        <w:rPr>
          <w:rStyle w:val="fontstyle01"/>
          <w:rFonts w:hint="default"/>
          <w:color w:val="auto"/>
        </w:rPr>
        <w:t>4</w:t>
      </w:r>
      <w:r w:rsidRPr="00811070">
        <w:rPr>
          <w:rStyle w:val="fontstyle01"/>
          <w:rFonts w:hint="default"/>
          <w:color w:val="auto"/>
        </w:rPr>
        <w:t>次、行政监管措施18次、自律监管措施3次、纪律处分1次。</w:t>
      </w:r>
      <w:proofErr w:type="gramStart"/>
      <w:r w:rsidRPr="00811070">
        <w:rPr>
          <w:rStyle w:val="fontstyle01"/>
          <w:rFonts w:hint="default"/>
          <w:color w:val="auto"/>
        </w:rPr>
        <w:t>中兴华</w:t>
      </w:r>
      <w:proofErr w:type="gramEnd"/>
      <w:r w:rsidRPr="00811070">
        <w:rPr>
          <w:rStyle w:val="fontstyle01"/>
          <w:rFonts w:hint="default"/>
          <w:color w:val="auto"/>
        </w:rPr>
        <w:t>所4</w:t>
      </w:r>
      <w:r w:rsidR="004662AE">
        <w:rPr>
          <w:rStyle w:val="fontstyle01"/>
          <w:rFonts w:hint="default"/>
          <w:color w:val="auto"/>
        </w:rPr>
        <w:t>8</w:t>
      </w:r>
      <w:r w:rsidRPr="00811070">
        <w:rPr>
          <w:rStyle w:val="fontstyle01"/>
          <w:rFonts w:hint="default"/>
          <w:color w:val="auto"/>
        </w:rPr>
        <w:t>名从业人员因执业行为受到刑事处罚0次、行政处罚</w:t>
      </w:r>
      <w:r w:rsidR="004662AE">
        <w:rPr>
          <w:rStyle w:val="fontstyle01"/>
          <w:rFonts w:hint="default"/>
          <w:color w:val="auto"/>
        </w:rPr>
        <w:t>14</w:t>
      </w:r>
      <w:r w:rsidRPr="00811070">
        <w:rPr>
          <w:rStyle w:val="fontstyle01"/>
          <w:rFonts w:hint="default"/>
          <w:color w:val="auto"/>
        </w:rPr>
        <w:t>人次、行政监管措施41人次、自律监管措施5人次、纪律处分2人次。</w:t>
      </w:r>
    </w:p>
    <w:p w:rsidR="00811070" w:rsidRPr="00E672E7" w:rsidRDefault="00811070" w:rsidP="00811070">
      <w:pPr>
        <w:widowControl/>
        <w:snapToGrid w:val="0"/>
        <w:spacing w:line="360" w:lineRule="auto"/>
        <w:ind w:firstLineChars="200" w:firstLine="480"/>
        <w:rPr>
          <w:rStyle w:val="fontstyle01"/>
          <w:rFonts w:hint="default"/>
          <w:color w:val="auto"/>
        </w:rPr>
      </w:pPr>
    </w:p>
    <w:p w:rsidR="00590B1E" w:rsidRPr="00AB6DD9" w:rsidRDefault="00590B1E" w:rsidP="00590B1E">
      <w:pPr>
        <w:widowControl/>
        <w:snapToGrid w:val="0"/>
        <w:spacing w:line="360" w:lineRule="auto"/>
        <w:ind w:firstLineChars="200" w:firstLine="480"/>
        <w:rPr>
          <w:rStyle w:val="fontstyle01"/>
          <w:rFonts w:hint="default"/>
          <w:color w:val="auto"/>
        </w:rPr>
      </w:pPr>
      <w:r>
        <w:rPr>
          <w:rStyle w:val="fontstyle01"/>
          <w:rFonts w:hint="default"/>
          <w:color w:val="auto"/>
        </w:rPr>
        <w:t>（二）</w:t>
      </w:r>
      <w:r w:rsidRPr="00AB6DD9">
        <w:rPr>
          <w:rStyle w:val="fontstyle01"/>
          <w:rFonts w:hint="default"/>
          <w:color w:val="auto"/>
        </w:rPr>
        <w:t>项目信息</w:t>
      </w:r>
    </w:p>
    <w:p w:rsidR="00590B1E" w:rsidRDefault="00590B1E" w:rsidP="00590B1E">
      <w:pPr>
        <w:widowControl/>
        <w:snapToGrid w:val="0"/>
        <w:spacing w:line="360" w:lineRule="auto"/>
        <w:ind w:firstLineChars="200" w:firstLine="480"/>
        <w:rPr>
          <w:rStyle w:val="fontstyle01"/>
          <w:rFonts w:hint="default"/>
          <w:color w:val="auto"/>
        </w:rPr>
      </w:pPr>
      <w:r>
        <w:rPr>
          <w:rStyle w:val="fontstyle01"/>
          <w:rFonts w:hint="default"/>
          <w:color w:val="auto"/>
        </w:rPr>
        <w:t>1、</w:t>
      </w:r>
      <w:r w:rsidR="00671CF4">
        <w:rPr>
          <w:rStyle w:val="fontstyle01"/>
          <w:rFonts w:hint="default"/>
          <w:color w:val="auto"/>
        </w:rPr>
        <w:t>基本</w:t>
      </w:r>
      <w:r w:rsidR="00E672E7">
        <w:rPr>
          <w:rStyle w:val="fontstyle01"/>
          <w:rFonts w:hint="default"/>
          <w:color w:val="auto"/>
        </w:rPr>
        <w:t>信息</w:t>
      </w:r>
    </w:p>
    <w:p w:rsidR="008C4485" w:rsidRPr="008C4485" w:rsidRDefault="008C4485" w:rsidP="008C4485">
      <w:pPr>
        <w:widowControl/>
        <w:snapToGrid w:val="0"/>
        <w:spacing w:line="360" w:lineRule="auto"/>
        <w:ind w:firstLineChars="200" w:firstLine="480"/>
        <w:rPr>
          <w:rStyle w:val="fontstyle01"/>
          <w:rFonts w:hint="default"/>
          <w:color w:val="auto"/>
        </w:rPr>
      </w:pPr>
      <w:r w:rsidRPr="008C4485">
        <w:rPr>
          <w:rStyle w:val="fontstyle01"/>
          <w:rFonts w:hint="default"/>
          <w:color w:val="auto"/>
        </w:rPr>
        <w:t>拟签字注册会计师（项目合伙人）：</w:t>
      </w:r>
      <w:bookmarkStart w:id="1" w:name="_Hlk164091274"/>
      <w:r w:rsidRPr="008C4485">
        <w:rPr>
          <w:rStyle w:val="fontstyle01"/>
          <w:rFonts w:hint="default"/>
          <w:color w:val="auto"/>
        </w:rPr>
        <w:t>卓丹女士，2017年成为注册会计师，2012年开始从事上市公司审计，2017年开始在</w:t>
      </w:r>
      <w:proofErr w:type="gramStart"/>
      <w:r w:rsidRPr="008C4485">
        <w:rPr>
          <w:rStyle w:val="fontstyle01"/>
          <w:rFonts w:hint="default"/>
          <w:color w:val="auto"/>
        </w:rPr>
        <w:t>中兴华</w:t>
      </w:r>
      <w:proofErr w:type="gramEnd"/>
      <w:r w:rsidRPr="008C4485">
        <w:rPr>
          <w:rStyle w:val="fontstyle01"/>
          <w:rFonts w:hint="default"/>
          <w:color w:val="auto"/>
        </w:rPr>
        <w:t>所执业，</w:t>
      </w:r>
      <w:r w:rsidR="00811070" w:rsidRPr="00811070">
        <w:rPr>
          <w:rStyle w:val="fontstyle01"/>
          <w:rFonts w:hint="default"/>
          <w:color w:val="auto"/>
        </w:rPr>
        <w:t>2024年开始为</w:t>
      </w:r>
      <w:r w:rsidR="00811070">
        <w:rPr>
          <w:rStyle w:val="fontstyle01"/>
          <w:rFonts w:hint="default"/>
          <w:color w:val="auto"/>
        </w:rPr>
        <w:t>本公司</w:t>
      </w:r>
      <w:r w:rsidR="00811070" w:rsidRPr="00811070">
        <w:rPr>
          <w:rStyle w:val="fontstyle01"/>
          <w:rFonts w:hint="default"/>
          <w:color w:val="auto"/>
        </w:rPr>
        <w:t>提供审计服务，</w:t>
      </w:r>
      <w:r w:rsidRPr="008C4485">
        <w:rPr>
          <w:rStyle w:val="fontstyle01"/>
          <w:rFonts w:hint="default"/>
          <w:color w:val="auto"/>
        </w:rPr>
        <w:t>近三年签署过哈森股份（603958.SH）、云内动力（000903.SZ）等上市公司的审计报告。</w:t>
      </w:r>
    </w:p>
    <w:bookmarkEnd w:id="1"/>
    <w:p w:rsidR="008C4485" w:rsidRPr="008C4485" w:rsidRDefault="008C4485" w:rsidP="008C4485">
      <w:pPr>
        <w:widowControl/>
        <w:snapToGrid w:val="0"/>
        <w:spacing w:line="360" w:lineRule="auto"/>
        <w:ind w:firstLineChars="200" w:firstLine="480"/>
        <w:rPr>
          <w:rStyle w:val="fontstyle01"/>
          <w:rFonts w:hint="default"/>
          <w:color w:val="auto"/>
        </w:rPr>
      </w:pPr>
      <w:r w:rsidRPr="008C4485">
        <w:rPr>
          <w:rStyle w:val="fontstyle01"/>
          <w:rFonts w:hint="default"/>
          <w:color w:val="auto"/>
        </w:rPr>
        <w:t>拟签字注册会计师：苏寒天先生，2020年成为注册会计师，</w:t>
      </w:r>
      <w:r w:rsidR="00387283" w:rsidRPr="008C4485">
        <w:rPr>
          <w:rStyle w:val="fontstyle01"/>
          <w:rFonts w:hint="default"/>
          <w:color w:val="auto"/>
        </w:rPr>
        <w:t>2017年开始在</w:t>
      </w:r>
      <w:proofErr w:type="gramStart"/>
      <w:r w:rsidR="00387283" w:rsidRPr="008C4485">
        <w:rPr>
          <w:rStyle w:val="fontstyle01"/>
          <w:rFonts w:hint="default"/>
          <w:color w:val="auto"/>
        </w:rPr>
        <w:t>中兴华</w:t>
      </w:r>
      <w:proofErr w:type="gramEnd"/>
      <w:r w:rsidR="00387283" w:rsidRPr="008C4485">
        <w:rPr>
          <w:rStyle w:val="fontstyle01"/>
          <w:rFonts w:hint="default"/>
          <w:color w:val="auto"/>
        </w:rPr>
        <w:t>所开始执业，</w:t>
      </w:r>
      <w:r w:rsidRPr="008C4485">
        <w:rPr>
          <w:rStyle w:val="fontstyle01"/>
          <w:rFonts w:hint="default"/>
          <w:color w:val="auto"/>
        </w:rPr>
        <w:t>2018年开始从事上市公司审计，</w:t>
      </w:r>
      <w:r w:rsidR="00811070" w:rsidRPr="00811070">
        <w:rPr>
          <w:rStyle w:val="fontstyle01"/>
          <w:rFonts w:hint="default"/>
          <w:color w:val="auto"/>
        </w:rPr>
        <w:t>2024年开始为本公司提供审计服务，</w:t>
      </w:r>
      <w:r w:rsidRPr="008C4485">
        <w:rPr>
          <w:rStyle w:val="fontstyle01"/>
          <w:rFonts w:hint="default"/>
          <w:color w:val="auto"/>
        </w:rPr>
        <w:t>近三年签署</w:t>
      </w:r>
      <w:proofErr w:type="gramStart"/>
      <w:r w:rsidRPr="008C4485">
        <w:rPr>
          <w:rStyle w:val="fontstyle01"/>
          <w:rFonts w:hint="default"/>
          <w:color w:val="auto"/>
        </w:rPr>
        <w:t>过宝武镁</w:t>
      </w:r>
      <w:proofErr w:type="gramEnd"/>
      <w:r w:rsidRPr="008C4485">
        <w:rPr>
          <w:rStyle w:val="fontstyle01"/>
          <w:rFonts w:hint="default"/>
          <w:color w:val="auto"/>
        </w:rPr>
        <w:t>业（002182.SZ）、哈森股份（603958.SH）等上市公司的审计报告。</w:t>
      </w:r>
    </w:p>
    <w:p w:rsidR="008C4485" w:rsidRDefault="00CD2EDA" w:rsidP="008C4485">
      <w:pPr>
        <w:widowControl/>
        <w:snapToGrid w:val="0"/>
        <w:spacing w:line="360" w:lineRule="auto"/>
        <w:ind w:firstLineChars="200" w:firstLine="480"/>
        <w:rPr>
          <w:rStyle w:val="fontstyle01"/>
          <w:rFonts w:hint="default"/>
          <w:color w:val="auto"/>
        </w:rPr>
      </w:pPr>
      <w:r>
        <w:rPr>
          <w:rStyle w:val="fontstyle01"/>
          <w:rFonts w:hint="default"/>
          <w:color w:val="auto"/>
        </w:rPr>
        <w:t>项目质量控制复核人：</w:t>
      </w:r>
      <w:r w:rsidR="008C4485" w:rsidRPr="008C4485">
        <w:rPr>
          <w:rStyle w:val="fontstyle01"/>
          <w:rFonts w:hint="default"/>
          <w:color w:val="auto"/>
        </w:rPr>
        <w:t>王克亮先生，2009年成为注册会计师，2009年开始从事上市公司审计，2022年开始在</w:t>
      </w:r>
      <w:proofErr w:type="gramStart"/>
      <w:r w:rsidR="008C4485" w:rsidRPr="008C4485">
        <w:rPr>
          <w:rStyle w:val="fontstyle01"/>
          <w:rFonts w:hint="default"/>
          <w:color w:val="auto"/>
        </w:rPr>
        <w:t>中兴华</w:t>
      </w:r>
      <w:proofErr w:type="gramEnd"/>
      <w:r w:rsidR="008C4485" w:rsidRPr="008C4485">
        <w:rPr>
          <w:rStyle w:val="fontstyle01"/>
          <w:rFonts w:hint="default"/>
          <w:color w:val="auto"/>
        </w:rPr>
        <w:t>所执业。2023年开始为本公司提供审计服务，近三年复核过云内动力(000903.SZ)、欧圣电气(301187.SZ)、文</w:t>
      </w:r>
      <w:proofErr w:type="gramStart"/>
      <w:r w:rsidR="008C4485" w:rsidRPr="008C4485">
        <w:rPr>
          <w:rStyle w:val="fontstyle01"/>
          <w:rFonts w:hint="default"/>
          <w:color w:val="auto"/>
        </w:rPr>
        <w:t>峰股份</w:t>
      </w:r>
      <w:proofErr w:type="gramEnd"/>
      <w:r w:rsidR="008C4485" w:rsidRPr="008C4485">
        <w:rPr>
          <w:rStyle w:val="fontstyle01"/>
          <w:rFonts w:hint="default"/>
          <w:color w:val="auto"/>
        </w:rPr>
        <w:t>(601010.SH)、汇鸿集团(600981.SH)、</w:t>
      </w:r>
      <w:proofErr w:type="gramStart"/>
      <w:r w:rsidR="008C4485" w:rsidRPr="008C4485">
        <w:rPr>
          <w:rStyle w:val="fontstyle01"/>
          <w:rFonts w:hint="default"/>
          <w:color w:val="auto"/>
        </w:rPr>
        <w:t>磁谷科技</w:t>
      </w:r>
      <w:proofErr w:type="gramEnd"/>
      <w:r w:rsidR="008C4485" w:rsidRPr="008C4485">
        <w:rPr>
          <w:rStyle w:val="fontstyle01"/>
          <w:rFonts w:hint="default"/>
          <w:color w:val="auto"/>
        </w:rPr>
        <w:t>(688448.SH)、恒瑞医药</w:t>
      </w:r>
      <w:r w:rsidR="008C4485" w:rsidRPr="008C4485">
        <w:rPr>
          <w:rStyle w:val="fontstyle01"/>
          <w:rFonts w:hint="default"/>
          <w:color w:val="auto"/>
        </w:rPr>
        <w:lastRenderedPageBreak/>
        <w:t>(600276.SH)、澄星股份（600078.SH）、悦达投资（600805.SH）等上市公司的审计报告。</w:t>
      </w:r>
    </w:p>
    <w:p w:rsidR="00590B1E" w:rsidRPr="00386293" w:rsidRDefault="00590B1E" w:rsidP="00590B1E">
      <w:pPr>
        <w:widowControl/>
        <w:snapToGrid w:val="0"/>
        <w:spacing w:line="360" w:lineRule="auto"/>
        <w:ind w:firstLineChars="200" w:firstLine="480"/>
        <w:rPr>
          <w:rStyle w:val="fontstyle01"/>
          <w:rFonts w:hint="default"/>
          <w:color w:val="auto"/>
        </w:rPr>
      </w:pPr>
    </w:p>
    <w:p w:rsidR="00590B1E" w:rsidRPr="00E672E7" w:rsidRDefault="00590B1E" w:rsidP="00590B1E">
      <w:pPr>
        <w:widowControl/>
        <w:snapToGrid w:val="0"/>
        <w:spacing w:line="360" w:lineRule="auto"/>
        <w:ind w:firstLineChars="200" w:firstLine="480"/>
        <w:rPr>
          <w:rStyle w:val="fontstyle01"/>
          <w:rFonts w:hint="default"/>
          <w:color w:val="auto"/>
        </w:rPr>
      </w:pPr>
      <w:r w:rsidRPr="00E672E7">
        <w:rPr>
          <w:rStyle w:val="fontstyle01"/>
          <w:rFonts w:hint="default"/>
          <w:color w:val="auto"/>
        </w:rPr>
        <w:t>2、诚信记录</w:t>
      </w:r>
    </w:p>
    <w:p w:rsidR="00E672E7" w:rsidRPr="00E672E7" w:rsidRDefault="00E672E7" w:rsidP="00E672E7">
      <w:pPr>
        <w:widowControl/>
        <w:snapToGrid w:val="0"/>
        <w:spacing w:line="360" w:lineRule="auto"/>
        <w:ind w:firstLineChars="200" w:firstLine="480"/>
        <w:rPr>
          <w:rStyle w:val="fontstyle01"/>
          <w:rFonts w:hint="default"/>
          <w:color w:val="auto"/>
        </w:rPr>
      </w:pPr>
      <w:r w:rsidRPr="00E672E7">
        <w:rPr>
          <w:rStyle w:val="fontstyle01"/>
          <w:rFonts w:hint="default"/>
          <w:color w:val="auto"/>
        </w:rPr>
        <w:t>项目合伙人、签字注册会计师、项目质量控制复核人近三年（最近三个完整自然年度及当年）</w:t>
      </w:r>
      <w:r w:rsidR="00893058">
        <w:rPr>
          <w:rStyle w:val="fontstyle01"/>
          <w:rFonts w:hint="default"/>
          <w:color w:val="auto"/>
        </w:rPr>
        <w:t>未因</w:t>
      </w:r>
      <w:r w:rsidRPr="00E672E7">
        <w:rPr>
          <w:rStyle w:val="fontstyle01"/>
          <w:rFonts w:hint="default"/>
          <w:color w:val="auto"/>
        </w:rPr>
        <w:t>执业行为受到刑事处罚，</w:t>
      </w:r>
      <w:r>
        <w:rPr>
          <w:rStyle w:val="fontstyle01"/>
          <w:rFonts w:hint="default"/>
          <w:color w:val="auto"/>
        </w:rPr>
        <w:t>未</w:t>
      </w:r>
      <w:r w:rsidRPr="00E672E7">
        <w:rPr>
          <w:rStyle w:val="fontstyle01"/>
          <w:rFonts w:hint="default"/>
          <w:color w:val="auto"/>
        </w:rPr>
        <w:t>受到证监会及其派出机构、行业主管部门的行政处罚、监督管理措施，</w:t>
      </w:r>
      <w:r w:rsidR="00893058">
        <w:rPr>
          <w:rStyle w:val="fontstyle01"/>
          <w:rFonts w:hint="default"/>
          <w:color w:val="auto"/>
        </w:rPr>
        <w:t>未</w:t>
      </w:r>
      <w:r w:rsidRPr="00E672E7">
        <w:rPr>
          <w:rStyle w:val="fontstyle01"/>
          <w:rFonts w:hint="default"/>
          <w:color w:val="auto"/>
        </w:rPr>
        <w:t>受到证券交易场所、行业协会等自律组织的自律监管措施、纪律处分。</w:t>
      </w:r>
    </w:p>
    <w:p w:rsidR="00590B1E" w:rsidRPr="00E672E7" w:rsidRDefault="00590B1E" w:rsidP="00590B1E">
      <w:pPr>
        <w:widowControl/>
        <w:snapToGrid w:val="0"/>
        <w:spacing w:line="360" w:lineRule="auto"/>
        <w:ind w:firstLineChars="200" w:firstLine="480"/>
        <w:rPr>
          <w:rStyle w:val="fontstyle01"/>
          <w:rFonts w:hint="default"/>
          <w:color w:val="auto"/>
        </w:rPr>
      </w:pPr>
    </w:p>
    <w:p w:rsidR="00590B1E" w:rsidRPr="00E672E7" w:rsidRDefault="00590B1E" w:rsidP="00590B1E">
      <w:pPr>
        <w:widowControl/>
        <w:snapToGrid w:val="0"/>
        <w:spacing w:line="360" w:lineRule="auto"/>
        <w:ind w:firstLineChars="200" w:firstLine="480"/>
        <w:rPr>
          <w:rStyle w:val="fontstyle01"/>
          <w:rFonts w:hint="default"/>
          <w:color w:val="auto"/>
        </w:rPr>
      </w:pPr>
      <w:r w:rsidRPr="00E672E7">
        <w:rPr>
          <w:rStyle w:val="fontstyle01"/>
          <w:rFonts w:hint="default"/>
          <w:color w:val="auto"/>
        </w:rPr>
        <w:t>3、独立性</w:t>
      </w:r>
    </w:p>
    <w:p w:rsidR="00E672E7" w:rsidRPr="00E672E7" w:rsidRDefault="00D83D57" w:rsidP="00E672E7">
      <w:pPr>
        <w:widowControl/>
        <w:snapToGrid w:val="0"/>
        <w:spacing w:line="360" w:lineRule="auto"/>
        <w:ind w:firstLineChars="200" w:firstLine="480"/>
        <w:rPr>
          <w:rStyle w:val="fontstyle01"/>
          <w:rFonts w:hint="default"/>
          <w:color w:val="auto"/>
        </w:rPr>
      </w:pPr>
      <w:r>
        <w:rPr>
          <w:rStyle w:val="fontstyle01"/>
          <w:rFonts w:hint="default"/>
          <w:color w:val="auto"/>
        </w:rPr>
        <w:t>中兴华</w:t>
      </w:r>
      <w:r w:rsidR="00E672E7" w:rsidRPr="00E672E7">
        <w:rPr>
          <w:rStyle w:val="fontstyle01"/>
          <w:rFonts w:hint="default"/>
          <w:color w:val="auto"/>
        </w:rPr>
        <w:t>所及上述人员不存在违反《中国注册会计师职业道德守则》对独立性要求的情形。</w:t>
      </w:r>
    </w:p>
    <w:p w:rsidR="00D86730" w:rsidRPr="00E672E7" w:rsidRDefault="00D86730" w:rsidP="00FE2E70">
      <w:pPr>
        <w:widowControl/>
        <w:snapToGrid w:val="0"/>
        <w:spacing w:line="360" w:lineRule="auto"/>
        <w:ind w:firstLineChars="200" w:firstLine="480"/>
        <w:rPr>
          <w:rStyle w:val="fontstyle01"/>
          <w:rFonts w:hint="default"/>
          <w:color w:val="auto"/>
        </w:rPr>
      </w:pPr>
    </w:p>
    <w:p w:rsidR="00D86730" w:rsidRPr="00E672E7" w:rsidRDefault="00D86730" w:rsidP="00FE2E70">
      <w:pPr>
        <w:widowControl/>
        <w:snapToGrid w:val="0"/>
        <w:spacing w:line="360" w:lineRule="auto"/>
        <w:ind w:firstLineChars="200" w:firstLine="480"/>
        <w:rPr>
          <w:rStyle w:val="fontstyle01"/>
          <w:rFonts w:hint="default"/>
          <w:color w:val="auto"/>
        </w:rPr>
      </w:pPr>
      <w:r w:rsidRPr="00E672E7">
        <w:rPr>
          <w:rStyle w:val="fontstyle01"/>
          <w:rFonts w:hint="default"/>
          <w:color w:val="auto"/>
        </w:rPr>
        <w:t>4、审计收费</w:t>
      </w:r>
    </w:p>
    <w:p w:rsidR="00E672E7" w:rsidRPr="00811070" w:rsidRDefault="00A85DAB" w:rsidP="00E672E7">
      <w:pPr>
        <w:widowControl/>
        <w:snapToGrid w:val="0"/>
        <w:spacing w:line="360" w:lineRule="auto"/>
        <w:ind w:firstLineChars="200" w:firstLine="480"/>
        <w:rPr>
          <w:rStyle w:val="fontstyle01"/>
          <w:rFonts w:hint="default"/>
          <w:color w:val="auto"/>
        </w:rPr>
      </w:pPr>
      <w:r w:rsidRPr="00811070">
        <w:rPr>
          <w:rStyle w:val="fontstyle01"/>
          <w:rFonts w:hint="default"/>
          <w:color w:val="auto"/>
        </w:rPr>
        <w:t>2025</w:t>
      </w:r>
      <w:r w:rsidR="00E672E7" w:rsidRPr="00811070">
        <w:rPr>
          <w:rStyle w:val="fontstyle01"/>
          <w:rFonts w:hint="default"/>
          <w:color w:val="auto"/>
        </w:rPr>
        <w:t>年度审计费用92万元，其中财务报表审计费用72万元，内部控制审计费用20万元。本期审计费用较上期审计费用无变化。</w:t>
      </w:r>
    </w:p>
    <w:p w:rsidR="00E672E7" w:rsidRPr="00E672E7" w:rsidRDefault="00E672E7" w:rsidP="00E672E7">
      <w:pPr>
        <w:widowControl/>
        <w:snapToGrid w:val="0"/>
        <w:spacing w:line="360" w:lineRule="auto"/>
        <w:ind w:firstLineChars="200" w:firstLine="480"/>
        <w:rPr>
          <w:rStyle w:val="fontstyle01"/>
          <w:rFonts w:hint="default"/>
          <w:color w:val="auto"/>
        </w:rPr>
      </w:pPr>
      <w:proofErr w:type="gramStart"/>
      <w:r w:rsidRPr="00E672E7">
        <w:rPr>
          <w:rStyle w:val="fontstyle01"/>
          <w:rFonts w:hint="default"/>
          <w:color w:val="auto"/>
        </w:rPr>
        <w:t>中兴华</w:t>
      </w:r>
      <w:proofErr w:type="gramEnd"/>
      <w:r w:rsidRPr="00E672E7">
        <w:rPr>
          <w:rStyle w:val="fontstyle01"/>
          <w:rFonts w:hint="default"/>
          <w:color w:val="auto"/>
        </w:rPr>
        <w:t>所审计服务收费</w:t>
      </w:r>
      <w:r w:rsidR="00387283">
        <w:rPr>
          <w:rStyle w:val="fontstyle01"/>
          <w:rFonts w:hint="default"/>
          <w:color w:val="auto"/>
        </w:rPr>
        <w:t>是</w:t>
      </w:r>
      <w:r w:rsidRPr="00E672E7">
        <w:rPr>
          <w:rStyle w:val="fontstyle01"/>
          <w:rFonts w:hint="default"/>
          <w:color w:val="auto"/>
        </w:rPr>
        <w:t>按照业务的责任轻重、繁简程度、工作要求、所需的工作条件和工时及实际参加业务的各级别工作人员投入的专业知识和工作经验等因素确定。</w:t>
      </w:r>
    </w:p>
    <w:p w:rsidR="00D86730" w:rsidRPr="00211CE5" w:rsidRDefault="00D86730" w:rsidP="00FE2E70">
      <w:pPr>
        <w:widowControl/>
        <w:snapToGrid w:val="0"/>
        <w:spacing w:line="360" w:lineRule="auto"/>
        <w:ind w:firstLineChars="200" w:firstLine="480"/>
        <w:rPr>
          <w:rStyle w:val="fontstyle01"/>
          <w:rFonts w:hint="default"/>
          <w:color w:val="FF0000"/>
        </w:rPr>
      </w:pPr>
    </w:p>
    <w:p w:rsidR="00AB6583" w:rsidRPr="00AB6583" w:rsidRDefault="00D86730" w:rsidP="00AB6583">
      <w:pPr>
        <w:widowControl/>
        <w:snapToGrid w:val="0"/>
        <w:spacing w:line="360" w:lineRule="auto"/>
        <w:ind w:firstLineChars="200" w:firstLine="482"/>
        <w:rPr>
          <w:rStyle w:val="fontstyle01"/>
          <w:rFonts w:hint="default"/>
          <w:b/>
        </w:rPr>
      </w:pPr>
      <w:r>
        <w:rPr>
          <w:rStyle w:val="fontstyle01"/>
          <w:rFonts w:hint="default"/>
          <w:b/>
        </w:rPr>
        <w:t>二</w:t>
      </w:r>
      <w:r w:rsidR="00AB6583" w:rsidRPr="00AB6583">
        <w:rPr>
          <w:rStyle w:val="fontstyle01"/>
          <w:rFonts w:hint="default"/>
          <w:b/>
        </w:rPr>
        <w:t>、</w:t>
      </w:r>
      <w:r>
        <w:rPr>
          <w:rStyle w:val="fontstyle01"/>
          <w:rFonts w:hint="default"/>
          <w:b/>
        </w:rPr>
        <w:t>拟</w:t>
      </w:r>
      <w:r w:rsidR="00AB6583" w:rsidRPr="00AB6583">
        <w:rPr>
          <w:rStyle w:val="fontstyle01"/>
          <w:rFonts w:hint="default"/>
          <w:b/>
        </w:rPr>
        <w:t>续聘会计师事务所履行的程序</w:t>
      </w:r>
    </w:p>
    <w:p w:rsidR="00AB6583" w:rsidRPr="00AB6583" w:rsidRDefault="00D86730" w:rsidP="00635436">
      <w:pPr>
        <w:widowControl/>
        <w:adjustRightInd w:val="0"/>
        <w:snapToGrid w:val="0"/>
        <w:spacing w:line="360" w:lineRule="auto"/>
        <w:ind w:firstLineChars="200" w:firstLine="480"/>
        <w:rPr>
          <w:rStyle w:val="fontstyle01"/>
          <w:rFonts w:hint="default"/>
        </w:rPr>
      </w:pPr>
      <w:r>
        <w:rPr>
          <w:rStyle w:val="fontstyle01"/>
          <w:rFonts w:hint="default"/>
        </w:rPr>
        <w:t>（一）</w:t>
      </w:r>
      <w:r w:rsidR="00AB6583">
        <w:rPr>
          <w:rStyle w:val="fontstyle01"/>
          <w:rFonts w:hint="default"/>
        </w:rPr>
        <w:t>审计委员会</w:t>
      </w:r>
      <w:r w:rsidR="0001285A">
        <w:rPr>
          <w:rStyle w:val="fontstyle01"/>
          <w:rFonts w:hint="default"/>
        </w:rPr>
        <w:t>审议意见</w:t>
      </w:r>
    </w:p>
    <w:p w:rsidR="0001285A" w:rsidRDefault="0001285A" w:rsidP="0001285A">
      <w:pPr>
        <w:adjustRightInd w:val="0"/>
        <w:snapToGrid w:val="0"/>
        <w:spacing w:line="360" w:lineRule="auto"/>
        <w:ind w:firstLineChars="200" w:firstLine="480"/>
        <w:rPr>
          <w:rFonts w:asciiTheme="minorEastAsia" w:hAnsiTheme="minorEastAsia"/>
          <w:sz w:val="24"/>
        </w:rPr>
      </w:pPr>
      <w:bookmarkStart w:id="2" w:name="OLE_LINK1"/>
      <w:bookmarkStart w:id="3" w:name="OLE_LINK2"/>
      <w:r>
        <w:rPr>
          <w:rFonts w:asciiTheme="minorEastAsia" w:hAnsiTheme="minorEastAsia"/>
          <w:sz w:val="24"/>
        </w:rPr>
        <w:t>公司董事会审计委员会对</w:t>
      </w:r>
      <w:proofErr w:type="gramStart"/>
      <w:r w:rsidRPr="00FB2013">
        <w:rPr>
          <w:rFonts w:asciiTheme="minorEastAsia" w:hAnsiTheme="minorEastAsia"/>
          <w:sz w:val="24"/>
        </w:rPr>
        <w:t>中兴华</w:t>
      </w:r>
      <w:proofErr w:type="gramEnd"/>
      <w:r w:rsidRPr="00FB2013">
        <w:rPr>
          <w:rFonts w:asciiTheme="minorEastAsia" w:hAnsiTheme="minorEastAsia"/>
          <w:sz w:val="24"/>
        </w:rPr>
        <w:t>所</w:t>
      </w:r>
      <w:r>
        <w:rPr>
          <w:rFonts w:asciiTheme="minorEastAsia" w:hAnsiTheme="minorEastAsia"/>
          <w:sz w:val="24"/>
        </w:rPr>
        <w:t>的基本情况、执业资格、人员信息、投资者保护能力、独立性和诚信记录等信息进行了审查，并对其</w:t>
      </w:r>
      <w:r w:rsidR="00A85DAB">
        <w:rPr>
          <w:rFonts w:asciiTheme="minorEastAsia" w:hAnsiTheme="minorEastAsia" w:hint="eastAsia"/>
          <w:sz w:val="24"/>
        </w:rPr>
        <w:t>2024</w:t>
      </w:r>
      <w:r>
        <w:rPr>
          <w:rFonts w:asciiTheme="minorEastAsia" w:hAnsiTheme="minorEastAsia" w:hint="eastAsia"/>
          <w:sz w:val="24"/>
        </w:rPr>
        <w:t>年度的审计工作进行了评估，认为其</w:t>
      </w:r>
      <w:r w:rsidRPr="00FB2013">
        <w:rPr>
          <w:rFonts w:asciiTheme="minorEastAsia" w:hAnsiTheme="minorEastAsia"/>
          <w:sz w:val="24"/>
        </w:rPr>
        <w:t>具备从事证券、期货相关业务执业资格和为公司提供审计服务的经验和能力，能够满足公司审计工作需要。在审计工作中，</w:t>
      </w:r>
      <w:r>
        <w:rPr>
          <w:rFonts w:asciiTheme="minorEastAsia" w:hAnsiTheme="minorEastAsia"/>
          <w:sz w:val="24"/>
        </w:rPr>
        <w:t>严格遵守国家有关法律法规及注册会计师职业规范的要求，出具的审计报告</w:t>
      </w:r>
      <w:r w:rsidRPr="00FB2013">
        <w:rPr>
          <w:rFonts w:asciiTheme="minorEastAsia" w:hAnsiTheme="minorEastAsia"/>
          <w:sz w:val="24"/>
        </w:rPr>
        <w:t>客观、公正</w:t>
      </w:r>
      <w:r>
        <w:rPr>
          <w:rFonts w:asciiTheme="minorEastAsia" w:hAnsiTheme="minorEastAsia"/>
          <w:sz w:val="24"/>
        </w:rPr>
        <w:t>、公允</w:t>
      </w:r>
      <w:r w:rsidRPr="00FB2013">
        <w:rPr>
          <w:rFonts w:asciiTheme="minorEastAsia" w:hAnsiTheme="minorEastAsia"/>
          <w:sz w:val="24"/>
        </w:rPr>
        <w:t>地反映了公司的财务状况和经营成果</w:t>
      </w:r>
      <w:r>
        <w:rPr>
          <w:rFonts w:asciiTheme="minorEastAsia" w:hAnsiTheme="minorEastAsia"/>
          <w:sz w:val="24"/>
        </w:rPr>
        <w:t>及内控情况，切实履行了财务审计及内控审计应尽的职责</w:t>
      </w:r>
      <w:r w:rsidRPr="00FB2013">
        <w:rPr>
          <w:rFonts w:asciiTheme="minorEastAsia" w:hAnsiTheme="minorEastAsia"/>
          <w:sz w:val="24"/>
        </w:rPr>
        <w:t>。</w:t>
      </w:r>
      <w:r w:rsidR="004C23A2">
        <w:rPr>
          <w:rFonts w:asciiTheme="minorEastAsia" w:hAnsiTheme="minorEastAsia"/>
          <w:sz w:val="24"/>
        </w:rPr>
        <w:t>一致</w:t>
      </w:r>
      <w:r>
        <w:rPr>
          <w:rFonts w:asciiTheme="minorEastAsia" w:hAnsiTheme="minorEastAsia"/>
          <w:sz w:val="24"/>
        </w:rPr>
        <w:t>同意继续聘任</w:t>
      </w:r>
      <w:proofErr w:type="gramStart"/>
      <w:r>
        <w:rPr>
          <w:rFonts w:asciiTheme="minorEastAsia" w:hAnsiTheme="minorEastAsia"/>
          <w:sz w:val="24"/>
        </w:rPr>
        <w:t>中兴华所为</w:t>
      </w:r>
      <w:proofErr w:type="gramEnd"/>
      <w:r>
        <w:rPr>
          <w:rFonts w:asciiTheme="minorEastAsia" w:hAnsiTheme="minorEastAsia"/>
          <w:sz w:val="24"/>
        </w:rPr>
        <w:t>公司</w:t>
      </w:r>
      <w:r w:rsidR="00A85DAB">
        <w:rPr>
          <w:rFonts w:asciiTheme="minorEastAsia" w:hAnsiTheme="minorEastAsia" w:hint="eastAsia"/>
          <w:sz w:val="24"/>
        </w:rPr>
        <w:t>2025</w:t>
      </w:r>
      <w:r>
        <w:rPr>
          <w:rFonts w:asciiTheme="minorEastAsia" w:hAnsiTheme="minorEastAsia" w:hint="eastAsia"/>
          <w:sz w:val="24"/>
        </w:rPr>
        <w:t>年度财务审计及内部控制审计机构，并将该议案提交董事会审议。</w:t>
      </w:r>
    </w:p>
    <w:bookmarkEnd w:id="2"/>
    <w:bookmarkEnd w:id="3"/>
    <w:p w:rsidR="006906FF" w:rsidRPr="00635436" w:rsidRDefault="006906FF" w:rsidP="00635436">
      <w:pPr>
        <w:widowControl/>
        <w:adjustRightInd w:val="0"/>
        <w:snapToGrid w:val="0"/>
        <w:spacing w:line="360" w:lineRule="auto"/>
        <w:ind w:firstLineChars="200" w:firstLine="480"/>
        <w:rPr>
          <w:rStyle w:val="fontstyle01"/>
          <w:rFonts w:asciiTheme="minorEastAsia" w:eastAsiaTheme="minorEastAsia" w:hAnsiTheme="minorEastAsia" w:hint="default"/>
        </w:rPr>
      </w:pPr>
    </w:p>
    <w:p w:rsidR="00E9330B" w:rsidRDefault="0001285A" w:rsidP="00635436">
      <w:pPr>
        <w:widowControl/>
        <w:adjustRightInd w:val="0"/>
        <w:snapToGrid w:val="0"/>
        <w:spacing w:line="360" w:lineRule="auto"/>
        <w:ind w:firstLineChars="200" w:firstLine="480"/>
        <w:rPr>
          <w:rStyle w:val="fontstyle01"/>
          <w:rFonts w:hint="default"/>
        </w:rPr>
      </w:pPr>
      <w:r>
        <w:rPr>
          <w:rStyle w:val="fontstyle01"/>
          <w:rFonts w:hint="default"/>
        </w:rPr>
        <w:t>（二</w:t>
      </w:r>
      <w:r w:rsidR="00D86730">
        <w:rPr>
          <w:rStyle w:val="fontstyle01"/>
          <w:rFonts w:hint="default"/>
        </w:rPr>
        <w:t>）</w:t>
      </w:r>
      <w:r w:rsidR="00E9330B">
        <w:rPr>
          <w:rStyle w:val="fontstyle01"/>
          <w:rFonts w:hint="default"/>
        </w:rPr>
        <w:t>董事会审议</w:t>
      </w:r>
      <w:r w:rsidR="00D86730">
        <w:rPr>
          <w:rStyle w:val="fontstyle01"/>
          <w:rFonts w:hint="default"/>
        </w:rPr>
        <w:t>和表决情况</w:t>
      </w:r>
    </w:p>
    <w:p w:rsidR="00AB6583" w:rsidRPr="00D62CD0" w:rsidRDefault="00AB6583" w:rsidP="00635436">
      <w:pPr>
        <w:widowControl/>
        <w:adjustRightInd w:val="0"/>
        <w:snapToGrid w:val="0"/>
        <w:spacing w:line="360" w:lineRule="auto"/>
        <w:ind w:firstLineChars="200" w:firstLine="480"/>
        <w:rPr>
          <w:rStyle w:val="fontstyle01"/>
          <w:rFonts w:hint="default"/>
          <w:color w:val="auto"/>
        </w:rPr>
      </w:pPr>
      <w:r w:rsidRPr="00CC596D">
        <w:rPr>
          <w:rStyle w:val="fontstyle01"/>
          <w:rFonts w:hint="default"/>
          <w:color w:val="auto"/>
        </w:rPr>
        <w:t>公司</w:t>
      </w:r>
      <w:r w:rsidR="00F7033C" w:rsidRPr="00CC596D">
        <w:rPr>
          <w:rStyle w:val="fontstyle01"/>
          <w:rFonts w:hint="default"/>
          <w:color w:val="auto"/>
        </w:rPr>
        <w:t>第九</w:t>
      </w:r>
      <w:r w:rsidR="007F3A2E" w:rsidRPr="00CC596D">
        <w:rPr>
          <w:rStyle w:val="fontstyle01"/>
          <w:rFonts w:hint="default"/>
          <w:color w:val="auto"/>
        </w:rPr>
        <w:t>届董事会第</w:t>
      </w:r>
      <w:r w:rsidR="00A85DAB" w:rsidRPr="00CC596D">
        <w:rPr>
          <w:rStyle w:val="fontstyle01"/>
          <w:rFonts w:hint="default"/>
          <w:color w:val="auto"/>
        </w:rPr>
        <w:t>七</w:t>
      </w:r>
      <w:r w:rsidR="007F3A2E" w:rsidRPr="00CC596D">
        <w:rPr>
          <w:rStyle w:val="fontstyle01"/>
          <w:rFonts w:hint="default"/>
          <w:color w:val="auto"/>
        </w:rPr>
        <w:t>次会议</w:t>
      </w:r>
      <w:r w:rsidR="00D86730" w:rsidRPr="00CC596D">
        <w:rPr>
          <w:rStyle w:val="fontstyle01"/>
          <w:rFonts w:hint="default"/>
          <w:color w:val="auto"/>
        </w:rPr>
        <w:t>以</w:t>
      </w:r>
      <w:r w:rsidR="00F7033C" w:rsidRPr="00CC596D">
        <w:rPr>
          <w:rStyle w:val="fontstyle01"/>
          <w:rFonts w:hint="default"/>
          <w:color w:val="auto"/>
        </w:rPr>
        <w:t>9</w:t>
      </w:r>
      <w:r w:rsidR="00D86730" w:rsidRPr="00A85DAB">
        <w:rPr>
          <w:rStyle w:val="fontstyle01"/>
          <w:rFonts w:hint="default"/>
          <w:color w:val="auto"/>
        </w:rPr>
        <w:t>票同意，0票反对，0票弃权</w:t>
      </w:r>
      <w:r w:rsidRPr="00A85DAB">
        <w:rPr>
          <w:rStyle w:val="fontstyle01"/>
          <w:rFonts w:hint="default"/>
          <w:color w:val="auto"/>
        </w:rPr>
        <w:t>审议通过</w:t>
      </w:r>
      <w:r w:rsidR="00E9330B" w:rsidRPr="00A85DAB">
        <w:rPr>
          <w:rStyle w:val="fontstyle01"/>
          <w:rFonts w:hint="default"/>
          <w:color w:val="auto"/>
        </w:rPr>
        <w:t>了</w:t>
      </w:r>
      <w:r w:rsidRPr="00D62CD0">
        <w:rPr>
          <w:rStyle w:val="fontstyle01"/>
          <w:rFonts w:hint="default"/>
          <w:color w:val="auto"/>
        </w:rPr>
        <w:t>《关于</w:t>
      </w:r>
      <w:r w:rsidR="00D86730" w:rsidRPr="00D62CD0">
        <w:rPr>
          <w:rStyle w:val="fontstyle01"/>
          <w:rFonts w:hint="default"/>
          <w:color w:val="auto"/>
        </w:rPr>
        <w:t>拟</w:t>
      </w:r>
      <w:r w:rsidR="00E9330B" w:rsidRPr="00D62CD0">
        <w:rPr>
          <w:rStyle w:val="fontstyle01"/>
          <w:rFonts w:hint="default"/>
          <w:color w:val="auto"/>
        </w:rPr>
        <w:t>续</w:t>
      </w:r>
      <w:r w:rsidRPr="00D62CD0">
        <w:rPr>
          <w:rStyle w:val="fontstyle01"/>
          <w:rFonts w:hint="default"/>
          <w:color w:val="auto"/>
        </w:rPr>
        <w:t>聘会计师事务所的议案》，</w:t>
      </w:r>
      <w:r w:rsidR="00E9330B" w:rsidRPr="00D62CD0">
        <w:rPr>
          <w:rStyle w:val="fontstyle01"/>
          <w:rFonts w:hint="default"/>
          <w:color w:val="auto"/>
        </w:rPr>
        <w:t>同意续聘</w:t>
      </w:r>
      <w:proofErr w:type="gramStart"/>
      <w:r w:rsidR="00590B1E">
        <w:rPr>
          <w:rStyle w:val="fontstyle01"/>
          <w:rFonts w:hint="default"/>
          <w:color w:val="auto"/>
        </w:rPr>
        <w:t>中兴华所</w:t>
      </w:r>
      <w:r w:rsidR="00E9330B" w:rsidRPr="00D62CD0">
        <w:rPr>
          <w:rStyle w:val="fontstyle01"/>
          <w:rFonts w:hint="default"/>
          <w:color w:val="auto"/>
        </w:rPr>
        <w:t>为</w:t>
      </w:r>
      <w:proofErr w:type="gramEnd"/>
      <w:r w:rsidR="00E9330B" w:rsidRPr="00D62CD0">
        <w:rPr>
          <w:rStyle w:val="fontstyle01"/>
          <w:rFonts w:hint="default"/>
          <w:color w:val="auto"/>
        </w:rPr>
        <w:t>公司2</w:t>
      </w:r>
      <w:r w:rsidR="00590B1E">
        <w:rPr>
          <w:rStyle w:val="fontstyle01"/>
          <w:rFonts w:hint="default"/>
          <w:color w:val="auto"/>
        </w:rPr>
        <w:t>0</w:t>
      </w:r>
      <w:r w:rsidR="00A85DAB">
        <w:rPr>
          <w:rStyle w:val="fontstyle01"/>
          <w:rFonts w:hint="default"/>
          <w:color w:val="auto"/>
        </w:rPr>
        <w:t>25年度审计机构，本议案尚需提交股东</w:t>
      </w:r>
      <w:r w:rsidR="00E9330B" w:rsidRPr="00D62CD0">
        <w:rPr>
          <w:rStyle w:val="fontstyle01"/>
          <w:rFonts w:hint="default"/>
          <w:color w:val="auto"/>
        </w:rPr>
        <w:t>会审议。</w:t>
      </w:r>
    </w:p>
    <w:p w:rsidR="00D86730" w:rsidRPr="008A5457" w:rsidRDefault="00D86730" w:rsidP="00635436">
      <w:pPr>
        <w:widowControl/>
        <w:adjustRightInd w:val="0"/>
        <w:snapToGrid w:val="0"/>
        <w:spacing w:line="360" w:lineRule="auto"/>
        <w:ind w:firstLineChars="200" w:firstLine="480"/>
        <w:rPr>
          <w:rStyle w:val="fontstyle01"/>
          <w:rFonts w:hint="default"/>
          <w:color w:val="auto"/>
        </w:rPr>
      </w:pPr>
    </w:p>
    <w:p w:rsidR="00D86730" w:rsidRDefault="0001285A" w:rsidP="00635436">
      <w:pPr>
        <w:widowControl/>
        <w:adjustRightInd w:val="0"/>
        <w:snapToGrid w:val="0"/>
        <w:spacing w:line="360" w:lineRule="auto"/>
        <w:ind w:firstLineChars="200" w:firstLine="480"/>
        <w:rPr>
          <w:rStyle w:val="fontstyle01"/>
          <w:rFonts w:hint="default"/>
          <w:color w:val="auto"/>
        </w:rPr>
      </w:pPr>
      <w:r>
        <w:rPr>
          <w:rStyle w:val="fontstyle01"/>
          <w:rFonts w:hint="default"/>
          <w:color w:val="auto"/>
        </w:rPr>
        <w:t>（三</w:t>
      </w:r>
      <w:r w:rsidR="00D86730">
        <w:rPr>
          <w:rStyle w:val="fontstyle01"/>
          <w:rFonts w:hint="default"/>
          <w:color w:val="auto"/>
        </w:rPr>
        <w:t>）生效日期</w:t>
      </w:r>
    </w:p>
    <w:p w:rsidR="00D86730" w:rsidRPr="00ED3A96" w:rsidRDefault="00D86730" w:rsidP="00635436">
      <w:pPr>
        <w:widowControl/>
        <w:adjustRightInd w:val="0"/>
        <w:snapToGrid w:val="0"/>
        <w:spacing w:line="360" w:lineRule="auto"/>
        <w:ind w:firstLineChars="200" w:firstLine="480"/>
        <w:rPr>
          <w:rStyle w:val="fontstyle01"/>
          <w:rFonts w:hint="default"/>
          <w:color w:val="auto"/>
        </w:rPr>
      </w:pPr>
      <w:r>
        <w:rPr>
          <w:rStyle w:val="fontstyle01"/>
          <w:rFonts w:hint="default"/>
          <w:color w:val="auto"/>
        </w:rPr>
        <w:t>本次续聘</w:t>
      </w:r>
      <w:proofErr w:type="gramStart"/>
      <w:r w:rsidR="00590B1E">
        <w:rPr>
          <w:rStyle w:val="fontstyle01"/>
          <w:rFonts w:hint="default"/>
          <w:color w:val="auto"/>
        </w:rPr>
        <w:t>中兴华所</w:t>
      </w:r>
      <w:r>
        <w:rPr>
          <w:rStyle w:val="fontstyle01"/>
          <w:rFonts w:hint="default"/>
          <w:color w:val="auto"/>
        </w:rPr>
        <w:t>为</w:t>
      </w:r>
      <w:proofErr w:type="gramEnd"/>
      <w:r>
        <w:rPr>
          <w:rStyle w:val="fontstyle01"/>
          <w:rFonts w:hint="default"/>
          <w:color w:val="auto"/>
        </w:rPr>
        <w:t>公司2</w:t>
      </w:r>
      <w:r w:rsidR="00F7033C">
        <w:rPr>
          <w:rStyle w:val="fontstyle01"/>
          <w:rFonts w:hint="default"/>
          <w:color w:val="auto"/>
        </w:rPr>
        <w:t>02</w:t>
      </w:r>
      <w:r w:rsidR="00A85DAB">
        <w:rPr>
          <w:rStyle w:val="fontstyle01"/>
          <w:rFonts w:hint="default"/>
          <w:color w:val="auto"/>
        </w:rPr>
        <w:t>5</w:t>
      </w:r>
      <w:r>
        <w:rPr>
          <w:rStyle w:val="fontstyle01"/>
          <w:rFonts w:hint="default"/>
          <w:color w:val="auto"/>
        </w:rPr>
        <w:t>年度审计机构事项尚</w:t>
      </w:r>
      <w:r w:rsidRPr="00ED3A96">
        <w:rPr>
          <w:rStyle w:val="fontstyle01"/>
          <w:rFonts w:hint="default"/>
          <w:color w:val="auto"/>
        </w:rPr>
        <w:t>需提交公司</w:t>
      </w:r>
      <w:r w:rsidR="00ED3A96" w:rsidRPr="00ED3A96">
        <w:rPr>
          <w:rStyle w:val="fontstyle01"/>
          <w:rFonts w:hint="default"/>
          <w:color w:val="auto"/>
        </w:rPr>
        <w:t>2024年</w:t>
      </w:r>
      <w:r w:rsidR="00A85DAB">
        <w:rPr>
          <w:rStyle w:val="fontstyle01"/>
          <w:rFonts w:hint="default"/>
          <w:color w:val="auto"/>
        </w:rPr>
        <w:t>度</w:t>
      </w:r>
      <w:r w:rsidRPr="00ED3A96">
        <w:rPr>
          <w:rStyle w:val="fontstyle01"/>
          <w:rFonts w:hint="default"/>
          <w:color w:val="auto"/>
        </w:rPr>
        <w:t>股东会审议，并</w:t>
      </w:r>
      <w:proofErr w:type="gramStart"/>
      <w:r w:rsidRPr="00ED3A96">
        <w:rPr>
          <w:rStyle w:val="fontstyle01"/>
          <w:rFonts w:hint="default"/>
          <w:color w:val="auto"/>
        </w:rPr>
        <w:t>自股东</w:t>
      </w:r>
      <w:proofErr w:type="gramEnd"/>
      <w:r w:rsidRPr="00ED3A96">
        <w:rPr>
          <w:rStyle w:val="fontstyle01"/>
          <w:rFonts w:hint="default"/>
          <w:color w:val="auto"/>
        </w:rPr>
        <w:t>会审议通过之日起生效。</w:t>
      </w:r>
    </w:p>
    <w:bookmarkEnd w:id="0"/>
    <w:p w:rsidR="001D28D9" w:rsidRPr="00AB6583" w:rsidRDefault="001D28D9" w:rsidP="00635436">
      <w:pPr>
        <w:widowControl/>
        <w:adjustRightInd w:val="0"/>
        <w:snapToGrid w:val="0"/>
        <w:spacing w:line="360" w:lineRule="auto"/>
        <w:ind w:firstLineChars="200" w:firstLine="480"/>
        <w:rPr>
          <w:rStyle w:val="fontstyle01"/>
          <w:rFonts w:hint="default"/>
        </w:rPr>
      </w:pPr>
    </w:p>
    <w:p w:rsidR="003C2CA9" w:rsidRDefault="00D86730" w:rsidP="003C2CA9">
      <w:pPr>
        <w:widowControl/>
        <w:snapToGrid w:val="0"/>
        <w:spacing w:line="360" w:lineRule="auto"/>
        <w:ind w:firstLineChars="200" w:firstLine="482"/>
        <w:rPr>
          <w:rStyle w:val="fontstyle01"/>
          <w:rFonts w:hint="default"/>
          <w:b/>
        </w:rPr>
      </w:pPr>
      <w:r>
        <w:rPr>
          <w:rStyle w:val="fontstyle01"/>
          <w:rFonts w:hint="default"/>
          <w:b/>
        </w:rPr>
        <w:t>三</w:t>
      </w:r>
      <w:r w:rsidR="001D28D9" w:rsidRPr="001D28D9">
        <w:rPr>
          <w:rStyle w:val="fontstyle01"/>
          <w:rFonts w:hint="default"/>
          <w:b/>
        </w:rPr>
        <w:t>、报备文件</w:t>
      </w:r>
    </w:p>
    <w:p w:rsidR="001D28D9" w:rsidRPr="00B15FD2" w:rsidRDefault="00274F51" w:rsidP="003C2CA9">
      <w:pPr>
        <w:widowControl/>
        <w:snapToGrid w:val="0"/>
        <w:spacing w:line="360" w:lineRule="auto"/>
        <w:ind w:firstLineChars="200" w:firstLine="480"/>
        <w:rPr>
          <w:rStyle w:val="fontstyle01"/>
          <w:rFonts w:hint="default"/>
          <w:color w:val="auto"/>
        </w:rPr>
      </w:pPr>
      <w:r w:rsidRPr="00B15FD2">
        <w:rPr>
          <w:rStyle w:val="fontstyle01"/>
          <w:rFonts w:hint="default"/>
          <w:color w:val="auto"/>
        </w:rPr>
        <w:t>（一）</w:t>
      </w:r>
      <w:r w:rsidR="00F7033C" w:rsidRPr="00B15FD2">
        <w:rPr>
          <w:rStyle w:val="fontstyle01"/>
          <w:rFonts w:hint="default"/>
          <w:color w:val="auto"/>
        </w:rPr>
        <w:t>第九</w:t>
      </w:r>
      <w:r w:rsidR="001D28D9" w:rsidRPr="00B15FD2">
        <w:rPr>
          <w:rStyle w:val="fontstyle01"/>
          <w:rFonts w:hint="default"/>
          <w:color w:val="auto"/>
        </w:rPr>
        <w:t>届董事会第</w:t>
      </w:r>
      <w:r w:rsidR="00A85DAB">
        <w:rPr>
          <w:rStyle w:val="fontstyle01"/>
          <w:rFonts w:hint="default"/>
          <w:color w:val="auto"/>
        </w:rPr>
        <w:t>七</w:t>
      </w:r>
      <w:r w:rsidR="001D28D9" w:rsidRPr="00B15FD2">
        <w:rPr>
          <w:rStyle w:val="fontstyle01"/>
          <w:rFonts w:hint="default"/>
          <w:color w:val="auto"/>
        </w:rPr>
        <w:t>次会议决议；</w:t>
      </w:r>
    </w:p>
    <w:p w:rsidR="00ED3A96" w:rsidRDefault="00274F51" w:rsidP="00ED3A96">
      <w:pPr>
        <w:adjustRightInd w:val="0"/>
        <w:snapToGrid w:val="0"/>
        <w:spacing w:line="360" w:lineRule="auto"/>
        <w:ind w:firstLineChars="200" w:firstLine="480"/>
        <w:rPr>
          <w:rFonts w:ascii="宋体" w:hAnsi="宋体"/>
          <w:sz w:val="24"/>
        </w:rPr>
      </w:pPr>
      <w:r w:rsidRPr="00ED3A96">
        <w:rPr>
          <w:rStyle w:val="fontstyle01"/>
          <w:rFonts w:hint="default"/>
          <w:color w:val="auto"/>
        </w:rPr>
        <w:t>（二）</w:t>
      </w:r>
      <w:r w:rsidR="00ED3A96">
        <w:rPr>
          <w:rFonts w:ascii="宋体" w:hAnsi="宋体" w:hint="eastAsia"/>
          <w:sz w:val="24"/>
        </w:rPr>
        <w:t>董事会审计委员会会议资料</w:t>
      </w:r>
      <w:r w:rsidR="00774767">
        <w:rPr>
          <w:rFonts w:ascii="宋体" w:hAnsi="宋体" w:hint="eastAsia"/>
          <w:sz w:val="24"/>
        </w:rPr>
        <w:t>；</w:t>
      </w:r>
    </w:p>
    <w:p w:rsidR="00AB6583" w:rsidRPr="0001285A" w:rsidRDefault="0001285A" w:rsidP="001D28D9">
      <w:pPr>
        <w:widowControl/>
        <w:snapToGrid w:val="0"/>
        <w:spacing w:line="360" w:lineRule="auto"/>
        <w:ind w:firstLineChars="200" w:firstLine="480"/>
        <w:rPr>
          <w:rStyle w:val="fontstyle01"/>
          <w:rFonts w:hint="default"/>
          <w:color w:val="auto"/>
        </w:rPr>
      </w:pPr>
      <w:r>
        <w:rPr>
          <w:rStyle w:val="fontstyle01"/>
          <w:rFonts w:hint="default"/>
          <w:color w:val="auto"/>
        </w:rPr>
        <w:t>（三</w:t>
      </w:r>
      <w:r w:rsidR="00274F51" w:rsidRPr="0001285A">
        <w:rPr>
          <w:rStyle w:val="fontstyle01"/>
          <w:rFonts w:hint="default"/>
          <w:color w:val="auto"/>
        </w:rPr>
        <w:t>）</w:t>
      </w:r>
      <w:proofErr w:type="gramStart"/>
      <w:r w:rsidR="00590B1E" w:rsidRPr="0001285A">
        <w:rPr>
          <w:rStyle w:val="fontstyle01"/>
          <w:rFonts w:hint="default"/>
          <w:color w:val="auto"/>
        </w:rPr>
        <w:t>中兴华</w:t>
      </w:r>
      <w:proofErr w:type="gramEnd"/>
      <w:r w:rsidR="00590B1E" w:rsidRPr="0001285A">
        <w:rPr>
          <w:rStyle w:val="fontstyle01"/>
          <w:rFonts w:hint="default"/>
          <w:color w:val="auto"/>
        </w:rPr>
        <w:t>所</w:t>
      </w:r>
      <w:r w:rsidR="00D86730" w:rsidRPr="0001285A">
        <w:rPr>
          <w:rStyle w:val="fontstyle01"/>
          <w:rFonts w:hint="default"/>
          <w:color w:val="auto"/>
        </w:rPr>
        <w:t>关于其基本情况的说明。</w:t>
      </w:r>
      <w:bookmarkStart w:id="4" w:name="_GoBack"/>
      <w:bookmarkEnd w:id="4"/>
    </w:p>
    <w:p w:rsidR="0038174B" w:rsidRPr="0001285A" w:rsidRDefault="0038174B" w:rsidP="0001285A">
      <w:pPr>
        <w:widowControl/>
        <w:snapToGrid w:val="0"/>
        <w:spacing w:line="360" w:lineRule="auto"/>
        <w:ind w:firstLineChars="200" w:firstLine="480"/>
        <w:rPr>
          <w:rStyle w:val="fontstyle01"/>
          <w:rFonts w:hint="default"/>
          <w:color w:val="auto"/>
        </w:rPr>
      </w:pPr>
    </w:p>
    <w:p w:rsidR="00274F51" w:rsidRDefault="00274F51" w:rsidP="0038174B">
      <w:pPr>
        <w:adjustRightInd w:val="0"/>
        <w:snapToGrid w:val="0"/>
        <w:spacing w:line="360" w:lineRule="auto"/>
        <w:ind w:firstLineChars="192" w:firstLine="461"/>
        <w:rPr>
          <w:rStyle w:val="fontstyle01"/>
          <w:rFonts w:hint="default"/>
        </w:rPr>
      </w:pPr>
    </w:p>
    <w:p w:rsidR="0038174B" w:rsidRDefault="0038174B" w:rsidP="0038174B">
      <w:pPr>
        <w:adjustRightInd w:val="0"/>
        <w:snapToGrid w:val="0"/>
        <w:spacing w:line="360" w:lineRule="auto"/>
        <w:ind w:firstLineChars="192" w:firstLine="461"/>
        <w:rPr>
          <w:rStyle w:val="fontstyle01"/>
          <w:rFonts w:hint="default"/>
        </w:rPr>
      </w:pPr>
      <w:r>
        <w:rPr>
          <w:rStyle w:val="fontstyle01"/>
          <w:rFonts w:hint="default"/>
        </w:rPr>
        <w:t>特此公告</w:t>
      </w:r>
      <w:r w:rsidR="00E33B6A">
        <w:rPr>
          <w:rStyle w:val="fontstyle01"/>
          <w:rFonts w:hint="default"/>
        </w:rPr>
        <w:t>。</w:t>
      </w:r>
    </w:p>
    <w:p w:rsidR="005363B5" w:rsidRDefault="005363B5" w:rsidP="0038174B">
      <w:pPr>
        <w:adjustRightInd w:val="0"/>
        <w:snapToGrid w:val="0"/>
        <w:spacing w:line="360" w:lineRule="auto"/>
        <w:ind w:firstLineChars="192" w:firstLine="461"/>
        <w:rPr>
          <w:rStyle w:val="fontstyle01"/>
          <w:rFonts w:hint="default"/>
        </w:rPr>
      </w:pPr>
    </w:p>
    <w:p w:rsidR="00AC4586" w:rsidRDefault="00AC4586" w:rsidP="0038174B">
      <w:pPr>
        <w:adjustRightInd w:val="0"/>
        <w:snapToGrid w:val="0"/>
        <w:spacing w:line="360" w:lineRule="auto"/>
        <w:ind w:firstLineChars="192" w:firstLine="461"/>
        <w:rPr>
          <w:rStyle w:val="fontstyle01"/>
          <w:rFonts w:hint="default"/>
        </w:rPr>
      </w:pPr>
    </w:p>
    <w:p w:rsidR="00B42569" w:rsidRDefault="00B42569" w:rsidP="0038174B">
      <w:pPr>
        <w:adjustRightInd w:val="0"/>
        <w:snapToGrid w:val="0"/>
        <w:spacing w:line="360" w:lineRule="auto"/>
        <w:ind w:firstLineChars="192" w:firstLine="461"/>
        <w:rPr>
          <w:rStyle w:val="fontstyle01"/>
          <w:rFonts w:hint="default"/>
        </w:rPr>
      </w:pPr>
    </w:p>
    <w:p w:rsidR="0038174B" w:rsidRDefault="001B6AD1" w:rsidP="00634FF5">
      <w:pPr>
        <w:adjustRightInd w:val="0"/>
        <w:snapToGrid w:val="0"/>
        <w:spacing w:line="360" w:lineRule="auto"/>
        <w:ind w:firstLineChars="1892" w:firstLine="4541"/>
        <w:rPr>
          <w:rStyle w:val="fontstyle01"/>
          <w:rFonts w:hint="default"/>
        </w:rPr>
      </w:pPr>
      <w:r>
        <w:rPr>
          <w:rStyle w:val="fontstyle01"/>
          <w:rFonts w:hint="default"/>
        </w:rPr>
        <w:t>江苏华西村股份有限公司董事会</w:t>
      </w:r>
    </w:p>
    <w:p w:rsidR="001B6AD1" w:rsidRPr="000D70D1" w:rsidRDefault="001538BA" w:rsidP="00ED3A96">
      <w:pPr>
        <w:adjustRightInd w:val="0"/>
        <w:snapToGrid w:val="0"/>
        <w:spacing w:line="360" w:lineRule="auto"/>
        <w:ind w:firstLineChars="2200" w:firstLine="5280"/>
        <w:rPr>
          <w:rFonts w:ascii="宋体"/>
          <w:sz w:val="24"/>
        </w:rPr>
      </w:pPr>
      <w:r w:rsidRPr="000D70D1">
        <w:rPr>
          <w:rStyle w:val="fontstyle01"/>
          <w:rFonts w:hint="default"/>
          <w:color w:val="auto"/>
        </w:rPr>
        <w:t>20</w:t>
      </w:r>
      <w:r w:rsidR="00F7033C" w:rsidRPr="000D70D1">
        <w:rPr>
          <w:rStyle w:val="fontstyle01"/>
          <w:rFonts w:hint="default"/>
          <w:color w:val="auto"/>
        </w:rPr>
        <w:t>2</w:t>
      </w:r>
      <w:r w:rsidR="00A85DAB">
        <w:rPr>
          <w:rStyle w:val="fontstyle01"/>
          <w:rFonts w:hint="default"/>
          <w:color w:val="auto"/>
        </w:rPr>
        <w:t>5</w:t>
      </w:r>
      <w:r w:rsidR="001B6AD1" w:rsidRPr="000D70D1">
        <w:rPr>
          <w:rStyle w:val="fontstyle01"/>
          <w:rFonts w:hint="default"/>
          <w:color w:val="auto"/>
        </w:rPr>
        <w:t>年</w:t>
      </w:r>
      <w:r w:rsidR="00A85DAB">
        <w:rPr>
          <w:rStyle w:val="fontstyle01"/>
          <w:rFonts w:hint="default"/>
          <w:color w:val="auto"/>
        </w:rPr>
        <w:t>4</w:t>
      </w:r>
      <w:r w:rsidR="001B6AD1" w:rsidRPr="000D70D1">
        <w:rPr>
          <w:rStyle w:val="fontstyle01"/>
          <w:rFonts w:hint="default"/>
          <w:color w:val="auto"/>
        </w:rPr>
        <w:t>月</w:t>
      </w:r>
      <w:r w:rsidR="008606AF">
        <w:rPr>
          <w:rStyle w:val="fontstyle01"/>
          <w:rFonts w:hint="default"/>
          <w:color w:val="auto"/>
        </w:rPr>
        <w:t>28</w:t>
      </w:r>
      <w:r w:rsidR="001B6AD1" w:rsidRPr="000D70D1">
        <w:rPr>
          <w:rStyle w:val="fontstyle01"/>
          <w:rFonts w:hint="default"/>
          <w:color w:val="auto"/>
        </w:rPr>
        <w:t>日</w:t>
      </w:r>
    </w:p>
    <w:sectPr w:rsidR="001B6AD1" w:rsidRPr="000D70D1" w:rsidSect="00124953">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CFB838" w15:done="0"/>
  <w15:commentEx w15:paraId="31DB28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713" w:rsidRDefault="00C66713" w:rsidP="004169BF">
      <w:r>
        <w:separator/>
      </w:r>
    </w:p>
  </w:endnote>
  <w:endnote w:type="continuationSeparator" w:id="0">
    <w:p w:rsidR="00C66713" w:rsidRDefault="00C66713" w:rsidP="0041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iti SC Light">
    <w:altName w:val="Arial Unicode MS"/>
    <w:charset w:val="5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6376"/>
      <w:docPartObj>
        <w:docPartGallery w:val="Page Numbers (Bottom of Page)"/>
        <w:docPartUnique/>
      </w:docPartObj>
    </w:sdtPr>
    <w:sdtEndPr/>
    <w:sdtContent>
      <w:p w:rsidR="00F43617" w:rsidRDefault="00AD421E">
        <w:pPr>
          <w:pStyle w:val="a4"/>
          <w:jc w:val="center"/>
        </w:pPr>
        <w:r>
          <w:fldChar w:fldCharType="begin"/>
        </w:r>
        <w:r w:rsidR="00F43617">
          <w:instrText xml:space="preserve"> PAGE   \* MERGEFORMAT </w:instrText>
        </w:r>
        <w:r>
          <w:fldChar w:fldCharType="separate"/>
        </w:r>
        <w:r w:rsidR="009D126B" w:rsidRPr="009D126B">
          <w:rPr>
            <w:noProof/>
            <w:lang w:val="zh-CN"/>
          </w:rPr>
          <w:t>4</w:t>
        </w:r>
        <w:r>
          <w:rPr>
            <w:noProof/>
            <w:lang w:val="zh-CN"/>
          </w:rPr>
          <w:fldChar w:fldCharType="end"/>
        </w:r>
      </w:p>
    </w:sdtContent>
  </w:sdt>
  <w:p w:rsidR="00F43617" w:rsidRDefault="00F436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713" w:rsidRDefault="00C66713" w:rsidP="004169BF">
      <w:r>
        <w:separator/>
      </w:r>
    </w:p>
  </w:footnote>
  <w:footnote w:type="continuationSeparator" w:id="0">
    <w:p w:rsidR="00C66713" w:rsidRDefault="00C66713" w:rsidP="00416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7384137A"/>
    <w:lvl w:ilvl="0">
      <w:start w:val="1"/>
      <w:numFmt w:val="decimal"/>
      <w:lvlText w:val="%1."/>
      <w:lvlJc w:val="left"/>
      <w:pPr>
        <w:ind w:left="425" w:hanging="425"/>
      </w:pPr>
      <w:rPr>
        <w:rFonts w:hint="eastAsia"/>
        <w:b/>
        <w:strike w:val="0"/>
        <w:dstrike w:val="0"/>
        <w:kern w:val="2"/>
        <w:sz w:val="24"/>
        <w:szCs w:val="24"/>
        <w:u w:val="none"/>
      </w:rPr>
    </w:lvl>
    <w:lvl w:ilvl="1">
      <w:start w:val="1"/>
      <w:numFmt w:val="decimal"/>
      <w:lvlText w:val="%1.%2"/>
      <w:lvlJc w:val="left"/>
      <w:pPr>
        <w:ind w:left="567" w:hanging="567"/>
      </w:pPr>
      <w:rPr>
        <w:rFonts w:hint="eastAsia"/>
        <w:b w:val="0"/>
        <w:strike w:val="0"/>
        <w:dstrike w:val="0"/>
        <w:kern w:val="2"/>
        <w:sz w:val="24"/>
        <w:szCs w:val="24"/>
        <w:u w:val="none"/>
      </w:rPr>
    </w:lvl>
    <w:lvl w:ilvl="2">
      <w:start w:val="1"/>
      <w:numFmt w:val="decimal"/>
      <w:lvlText w:val="%1.%2.%3"/>
      <w:lvlJc w:val="left"/>
      <w:pPr>
        <w:ind w:left="993" w:hanging="709"/>
      </w:pPr>
      <w:rPr>
        <w:rFonts w:hint="eastAsia"/>
        <w:b w:val="0"/>
        <w:i w:val="0"/>
        <w:kern w:val="2"/>
        <w:sz w:val="24"/>
        <w:szCs w:val="24"/>
      </w:rPr>
    </w:lvl>
    <w:lvl w:ilvl="3">
      <w:start w:val="1"/>
      <w:numFmt w:val="decimal"/>
      <w:lvlText w:val="(%4)"/>
      <w:lvlJc w:val="right"/>
      <w:pPr>
        <w:ind w:left="851" w:hanging="851"/>
      </w:pPr>
      <w:rPr>
        <w:rFonts w:hint="eastAsia"/>
        <w:i w:val="0"/>
        <w:kern w:val="2"/>
        <w:sz w:val="24"/>
        <w:szCs w:val="24"/>
      </w:rPr>
    </w:lvl>
    <w:lvl w:ilvl="4" w:tentative="1">
      <w:start w:val="1"/>
      <w:numFmt w:val="decimal"/>
      <w:lvlText w:val="%1.%2.%3.%4.%5."/>
      <w:lvlJc w:val="left"/>
      <w:pPr>
        <w:ind w:left="992" w:hanging="992"/>
      </w:pPr>
      <w:rPr>
        <w:rFonts w:hint="eastAsia"/>
        <w:kern w:val="2"/>
        <w:sz w:val="21"/>
        <w:szCs w:val="21"/>
      </w:rPr>
    </w:lvl>
    <w:lvl w:ilvl="5" w:tentative="1">
      <w:start w:val="1"/>
      <w:numFmt w:val="decimal"/>
      <w:lvlText w:val="%1.%2.%3.%4.%5.%6."/>
      <w:lvlJc w:val="left"/>
      <w:pPr>
        <w:ind w:left="1134" w:hanging="1134"/>
      </w:pPr>
      <w:rPr>
        <w:rFonts w:hint="eastAsia"/>
        <w:kern w:val="2"/>
        <w:sz w:val="21"/>
        <w:szCs w:val="21"/>
      </w:rPr>
    </w:lvl>
    <w:lvl w:ilvl="6" w:tentative="1">
      <w:start w:val="1"/>
      <w:numFmt w:val="decimal"/>
      <w:lvlText w:val="%1.%2.%3.%4.%5.%6.%7."/>
      <w:lvlJc w:val="left"/>
      <w:pPr>
        <w:ind w:left="1276" w:hanging="1276"/>
      </w:pPr>
      <w:rPr>
        <w:rFonts w:hint="eastAsia"/>
        <w:kern w:val="2"/>
        <w:sz w:val="21"/>
        <w:szCs w:val="21"/>
      </w:rPr>
    </w:lvl>
    <w:lvl w:ilvl="7" w:tentative="1">
      <w:start w:val="1"/>
      <w:numFmt w:val="decimal"/>
      <w:lvlText w:val="%1.%2.%3.%4.%5.%6.%7.%8."/>
      <w:lvlJc w:val="left"/>
      <w:pPr>
        <w:ind w:left="1418" w:hanging="1418"/>
      </w:pPr>
      <w:rPr>
        <w:rFonts w:hint="eastAsia"/>
        <w:kern w:val="2"/>
        <w:sz w:val="21"/>
        <w:szCs w:val="21"/>
      </w:rPr>
    </w:lvl>
    <w:lvl w:ilvl="8" w:tentative="1">
      <w:start w:val="1"/>
      <w:numFmt w:val="decimal"/>
      <w:lvlText w:val="%1.%2.%3.%4.%5.%6.%7.%8.%9."/>
      <w:lvlJc w:val="left"/>
      <w:pPr>
        <w:ind w:left="1559" w:hanging="1559"/>
      </w:pPr>
      <w:rPr>
        <w:rFonts w:hint="eastAsia"/>
        <w:kern w:val="2"/>
        <w:sz w:val="21"/>
        <w:szCs w:val="21"/>
      </w:rPr>
    </w:lvl>
  </w:abstractNum>
  <w:abstractNum w:abstractNumId="1">
    <w:nsid w:val="192D7769"/>
    <w:multiLevelType w:val="multilevel"/>
    <w:tmpl w:val="2A2AD6A8"/>
    <w:lvl w:ilvl="0">
      <w:start w:val="1"/>
      <w:numFmt w:val="decimal"/>
      <w:lvlText w:val="%1."/>
      <w:lvlJc w:val="left"/>
      <w:pPr>
        <w:ind w:left="0" w:firstLine="0"/>
      </w:pPr>
      <w:rPr>
        <w:rFonts w:hint="eastAsia"/>
        <w:strike w:val="0"/>
        <w:dstrike w:val="0"/>
        <w:kern w:val="2"/>
        <w:sz w:val="24"/>
        <w:szCs w:val="24"/>
        <w:u w:val="none"/>
      </w:rPr>
    </w:lvl>
    <w:lvl w:ilvl="1">
      <w:start w:val="1"/>
      <w:numFmt w:val="decimal"/>
      <w:lvlText w:val="2.%2"/>
      <w:lvlJc w:val="left"/>
      <w:pPr>
        <w:ind w:left="0" w:firstLine="0"/>
      </w:pPr>
      <w:rPr>
        <w:rFonts w:hint="eastAsia"/>
        <w:b w:val="0"/>
        <w:strike w:val="0"/>
        <w:dstrike w:val="0"/>
        <w:color w:val="auto"/>
        <w:kern w:val="2"/>
        <w:sz w:val="24"/>
        <w:szCs w:val="24"/>
        <w:u w:val="none"/>
      </w:rPr>
    </w:lvl>
    <w:lvl w:ilvl="2">
      <w:start w:val="1"/>
      <w:numFmt w:val="decimal"/>
      <w:lvlText w:val="2.6.%3"/>
      <w:lvlJc w:val="left"/>
      <w:pPr>
        <w:ind w:left="0" w:firstLine="0"/>
      </w:pPr>
      <w:rPr>
        <w:rFonts w:hint="eastAsia"/>
        <w:b w:val="0"/>
        <w:i w:val="0"/>
        <w:kern w:val="2"/>
        <w:sz w:val="24"/>
        <w:szCs w:val="24"/>
      </w:rPr>
    </w:lvl>
    <w:lvl w:ilvl="3">
      <w:start w:val="1"/>
      <w:numFmt w:val="decimal"/>
      <w:lvlText w:val="（%4）"/>
      <w:lvlJc w:val="left"/>
      <w:pPr>
        <w:ind w:left="0" w:firstLine="0"/>
      </w:pPr>
      <w:rPr>
        <w:rFonts w:hint="eastAsia"/>
        <w:i w:val="0"/>
        <w:kern w:val="2"/>
        <w:sz w:val="24"/>
        <w:szCs w:val="24"/>
      </w:rPr>
    </w:lvl>
    <w:lvl w:ilvl="4">
      <w:start w:val="1"/>
      <w:numFmt w:val="decimal"/>
      <w:lvlText w:val="%1.%2.%3.%4.%5."/>
      <w:lvlJc w:val="left"/>
      <w:pPr>
        <w:ind w:left="0" w:firstLine="0"/>
      </w:pPr>
      <w:rPr>
        <w:rFonts w:hint="eastAsia"/>
        <w:kern w:val="2"/>
        <w:sz w:val="21"/>
        <w:szCs w:val="21"/>
      </w:rPr>
    </w:lvl>
    <w:lvl w:ilvl="5">
      <w:start w:val="1"/>
      <w:numFmt w:val="decimal"/>
      <w:lvlText w:val="%1.%2.%3.%4.%5.%6."/>
      <w:lvlJc w:val="left"/>
      <w:pPr>
        <w:ind w:left="0" w:firstLine="0"/>
      </w:pPr>
      <w:rPr>
        <w:rFonts w:hint="eastAsia"/>
        <w:kern w:val="2"/>
        <w:sz w:val="21"/>
        <w:szCs w:val="21"/>
      </w:rPr>
    </w:lvl>
    <w:lvl w:ilvl="6">
      <w:start w:val="1"/>
      <w:numFmt w:val="decimal"/>
      <w:lvlText w:val="%1.%2.%3.%4.%5.%6.%7."/>
      <w:lvlJc w:val="left"/>
      <w:pPr>
        <w:ind w:left="0" w:firstLine="0"/>
      </w:pPr>
      <w:rPr>
        <w:rFonts w:hint="eastAsia"/>
        <w:kern w:val="2"/>
        <w:sz w:val="21"/>
        <w:szCs w:val="21"/>
      </w:rPr>
    </w:lvl>
    <w:lvl w:ilvl="7">
      <w:start w:val="1"/>
      <w:numFmt w:val="decimal"/>
      <w:lvlText w:val="%1.%2.%3.%4.%5.%6.%7.%8."/>
      <w:lvlJc w:val="left"/>
      <w:pPr>
        <w:ind w:left="0" w:firstLine="0"/>
      </w:pPr>
      <w:rPr>
        <w:rFonts w:hint="eastAsia"/>
        <w:kern w:val="2"/>
        <w:sz w:val="21"/>
        <w:szCs w:val="21"/>
      </w:rPr>
    </w:lvl>
    <w:lvl w:ilvl="8">
      <w:start w:val="1"/>
      <w:numFmt w:val="decimal"/>
      <w:lvlText w:val="%1.%2.%3.%4.%5.%6.%7.%8.%9."/>
      <w:lvlJc w:val="left"/>
      <w:pPr>
        <w:ind w:left="0" w:firstLine="0"/>
      </w:pPr>
      <w:rPr>
        <w:rFonts w:hint="eastAsia"/>
        <w:kern w:val="2"/>
        <w:sz w:val="21"/>
        <w:szCs w:val="21"/>
      </w:rPr>
    </w:lvl>
  </w:abstractNum>
  <w:abstractNum w:abstractNumId="2">
    <w:nsid w:val="249F308D"/>
    <w:multiLevelType w:val="multilevel"/>
    <w:tmpl w:val="11368C6E"/>
    <w:lvl w:ilvl="0">
      <w:start w:val="1"/>
      <w:numFmt w:val="decimal"/>
      <w:lvlText w:val="2.%1 "/>
      <w:lvlJc w:val="left"/>
      <w:pPr>
        <w:tabs>
          <w:tab w:val="num" w:pos="425"/>
        </w:tabs>
        <w:ind w:left="425" w:hanging="425"/>
      </w:pPr>
      <w:rPr>
        <w:rFonts w:ascii="宋体" w:eastAsia="宋体" w:hAnsi="宋体" w:hint="eastAsia"/>
      </w:rPr>
    </w:lvl>
    <w:lvl w:ilvl="1">
      <w:start w:val="1"/>
      <w:numFmt w:val="decimal"/>
      <w:lvlText w:val="2.%1.%2. "/>
      <w:lvlJc w:val="left"/>
      <w:pPr>
        <w:tabs>
          <w:tab w:val="num" w:pos="567"/>
        </w:tabs>
        <w:ind w:left="567" w:hanging="567"/>
      </w:pPr>
      <w:rPr>
        <w:rFonts w:hint="eastAsia"/>
      </w:rPr>
    </w:lvl>
    <w:lvl w:ilvl="2">
      <w:start w:val="1"/>
      <w:numFmt w:val="decimal"/>
      <w:lvlText w:val="(%3) "/>
      <w:lvlJc w:val="left"/>
      <w:pPr>
        <w:tabs>
          <w:tab w:val="num" w:pos="709"/>
        </w:tabs>
        <w:ind w:left="709" w:hanging="709"/>
      </w:pPr>
      <w:rPr>
        <w:rFonts w:hint="eastAsia"/>
        <w:b w:val="0"/>
      </w:rPr>
    </w:lvl>
    <w:lvl w:ilvl="3">
      <w:start w:val="1"/>
      <w:numFmt w:val="lowerLetter"/>
      <w:lvlText w:val="%4) "/>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2B035019"/>
    <w:multiLevelType w:val="singleLevel"/>
    <w:tmpl w:val="2A28B0C8"/>
    <w:lvl w:ilvl="0">
      <w:start w:val="1"/>
      <w:numFmt w:val="decimal"/>
      <w:pStyle w:val="Parties"/>
      <w:lvlText w:val="(%1)"/>
      <w:lvlJc w:val="left"/>
      <w:pPr>
        <w:tabs>
          <w:tab w:val="num" w:pos="680"/>
        </w:tabs>
        <w:ind w:left="680" w:hanging="680"/>
      </w:pPr>
      <w:rPr>
        <w:rFonts w:ascii="Arial" w:hAnsi="Arial" w:hint="default"/>
        <w:b/>
        <w:i w:val="0"/>
        <w:caps w:val="0"/>
        <w:strike w:val="0"/>
        <w:dstrike w:val="0"/>
        <w:vanish w:val="0"/>
        <w:color w:val="000000"/>
        <w:sz w:val="22"/>
        <w:vertAlign w:val="baseline"/>
      </w:rPr>
    </w:lvl>
  </w:abstractNum>
  <w:abstractNum w:abstractNumId="4">
    <w:nsid w:val="55B25851"/>
    <w:multiLevelType w:val="multilevel"/>
    <w:tmpl w:val="ECBEB296"/>
    <w:lvl w:ilvl="0">
      <w:start w:val="4"/>
      <w:numFmt w:val="decimal"/>
      <w:lvlText w:val="%1."/>
      <w:lvlJc w:val="left"/>
      <w:pPr>
        <w:ind w:left="0" w:firstLine="0"/>
      </w:pPr>
      <w:rPr>
        <w:rFonts w:hint="eastAsia"/>
        <w:strike w:val="0"/>
        <w:dstrike w:val="0"/>
        <w:kern w:val="2"/>
        <w:sz w:val="24"/>
        <w:szCs w:val="24"/>
        <w:u w:val="none"/>
      </w:rPr>
    </w:lvl>
    <w:lvl w:ilvl="1">
      <w:start w:val="1"/>
      <w:numFmt w:val="decimal"/>
      <w:lvlText w:val="6.%2"/>
      <w:lvlJc w:val="left"/>
      <w:pPr>
        <w:ind w:left="0" w:firstLine="0"/>
      </w:pPr>
      <w:rPr>
        <w:rFonts w:hint="eastAsia"/>
        <w:b w:val="0"/>
        <w:strike w:val="0"/>
        <w:dstrike w:val="0"/>
        <w:color w:val="auto"/>
        <w:kern w:val="2"/>
        <w:sz w:val="24"/>
        <w:szCs w:val="24"/>
        <w:u w:val="none"/>
      </w:rPr>
    </w:lvl>
    <w:lvl w:ilvl="2">
      <w:start w:val="1"/>
      <w:numFmt w:val="decimal"/>
      <w:lvlText w:val="3.%3"/>
      <w:lvlJc w:val="left"/>
      <w:pPr>
        <w:ind w:left="0" w:firstLine="0"/>
      </w:pPr>
      <w:rPr>
        <w:rFonts w:hint="eastAsia"/>
        <w:b w:val="0"/>
        <w:i w:val="0"/>
        <w:kern w:val="2"/>
        <w:sz w:val="24"/>
        <w:szCs w:val="24"/>
      </w:rPr>
    </w:lvl>
    <w:lvl w:ilvl="3">
      <w:start w:val="1"/>
      <w:numFmt w:val="decimal"/>
      <w:lvlText w:val="（%4）"/>
      <w:lvlJc w:val="left"/>
      <w:pPr>
        <w:ind w:left="0" w:firstLine="0"/>
      </w:pPr>
      <w:rPr>
        <w:rFonts w:hint="eastAsia"/>
        <w:i w:val="0"/>
        <w:kern w:val="2"/>
        <w:sz w:val="24"/>
        <w:szCs w:val="24"/>
      </w:rPr>
    </w:lvl>
    <w:lvl w:ilvl="4">
      <w:start w:val="1"/>
      <w:numFmt w:val="decimal"/>
      <w:lvlText w:val="%1.%2.%3.%4.%5."/>
      <w:lvlJc w:val="left"/>
      <w:pPr>
        <w:ind w:left="0" w:firstLine="0"/>
      </w:pPr>
      <w:rPr>
        <w:rFonts w:hint="eastAsia"/>
        <w:kern w:val="2"/>
        <w:sz w:val="21"/>
        <w:szCs w:val="21"/>
      </w:rPr>
    </w:lvl>
    <w:lvl w:ilvl="5">
      <w:start w:val="1"/>
      <w:numFmt w:val="decimal"/>
      <w:lvlText w:val="%1.%2.%3.%4.%5.%6."/>
      <w:lvlJc w:val="left"/>
      <w:pPr>
        <w:ind w:left="0" w:firstLine="0"/>
      </w:pPr>
      <w:rPr>
        <w:rFonts w:hint="eastAsia"/>
        <w:kern w:val="2"/>
        <w:sz w:val="21"/>
        <w:szCs w:val="21"/>
      </w:rPr>
    </w:lvl>
    <w:lvl w:ilvl="6">
      <w:start w:val="1"/>
      <w:numFmt w:val="decimal"/>
      <w:lvlText w:val="%1.%2.%3.%4.%5.%6.%7."/>
      <w:lvlJc w:val="left"/>
      <w:pPr>
        <w:ind w:left="0" w:firstLine="0"/>
      </w:pPr>
      <w:rPr>
        <w:rFonts w:hint="eastAsia"/>
        <w:kern w:val="2"/>
        <w:sz w:val="21"/>
        <w:szCs w:val="21"/>
      </w:rPr>
    </w:lvl>
    <w:lvl w:ilvl="7">
      <w:start w:val="1"/>
      <w:numFmt w:val="decimal"/>
      <w:lvlText w:val="%1.%2.%3.%4.%5.%6.%7.%8."/>
      <w:lvlJc w:val="left"/>
      <w:pPr>
        <w:ind w:left="0" w:firstLine="0"/>
      </w:pPr>
      <w:rPr>
        <w:rFonts w:hint="eastAsia"/>
        <w:kern w:val="2"/>
        <w:sz w:val="21"/>
        <w:szCs w:val="21"/>
      </w:rPr>
    </w:lvl>
    <w:lvl w:ilvl="8">
      <w:start w:val="1"/>
      <w:numFmt w:val="decimal"/>
      <w:lvlText w:val="%1.%2.%3.%4.%5.%6.%7.%8.%9."/>
      <w:lvlJc w:val="left"/>
      <w:pPr>
        <w:ind w:left="0" w:firstLine="0"/>
      </w:pPr>
      <w:rPr>
        <w:rFonts w:hint="eastAsia"/>
        <w:kern w:val="2"/>
        <w:sz w:val="21"/>
        <w:szCs w:val="21"/>
      </w:rPr>
    </w:lvl>
  </w:abstractNum>
  <w:abstractNum w:abstractNumId="5">
    <w:nsid w:val="56D26863"/>
    <w:multiLevelType w:val="multilevel"/>
    <w:tmpl w:val="2D2411FC"/>
    <w:lvl w:ilvl="0">
      <w:start w:val="1"/>
      <w:numFmt w:val="upperLetter"/>
      <w:lvlText w:val="%1."/>
      <w:lvlJc w:val="left"/>
      <w:pPr>
        <w:widowControl w:val="0"/>
        <w:tabs>
          <w:tab w:val="left" w:pos="420"/>
        </w:tabs>
        <w:autoSpaceDE w:val="0"/>
        <w:autoSpaceDN w:val="0"/>
        <w:adjustRightInd w:val="0"/>
        <w:ind w:left="420" w:hanging="420"/>
        <w:jc w:val="both"/>
      </w:pPr>
      <w:rPr>
        <w:rFonts w:ascii="Times New Roman" w:hAnsi="Times New Roman" w:cs="Times New Roman"/>
        <w:b w:val="0"/>
        <w:kern w:val="2"/>
        <w:sz w:val="24"/>
        <w:szCs w:val="24"/>
      </w:rPr>
    </w:lvl>
    <w:lvl w:ilvl="1" w:tentative="1">
      <w:start w:val="1"/>
      <w:numFmt w:val="decimal"/>
      <w:lvlText w:val="%2."/>
      <w:lvlJc w:val="left"/>
      <w:pPr>
        <w:widowControl w:val="0"/>
        <w:tabs>
          <w:tab w:val="left" w:pos="1440"/>
        </w:tabs>
        <w:autoSpaceDE w:val="0"/>
        <w:autoSpaceDN w:val="0"/>
        <w:adjustRightInd w:val="0"/>
        <w:ind w:left="1440" w:hanging="360"/>
        <w:jc w:val="both"/>
      </w:pPr>
      <w:rPr>
        <w:rFonts w:ascii="Times New Roman" w:hAnsi="Times New Roman" w:cs="Times New Roman"/>
        <w:kern w:val="2"/>
        <w:sz w:val="21"/>
        <w:szCs w:val="21"/>
      </w:rPr>
    </w:lvl>
    <w:lvl w:ilvl="2" w:tentative="1">
      <w:start w:val="1"/>
      <w:numFmt w:val="decimal"/>
      <w:lvlText w:val="%3."/>
      <w:lvlJc w:val="left"/>
      <w:pPr>
        <w:widowControl w:val="0"/>
        <w:tabs>
          <w:tab w:val="left" w:pos="2160"/>
        </w:tabs>
        <w:autoSpaceDE w:val="0"/>
        <w:autoSpaceDN w:val="0"/>
        <w:adjustRightInd w:val="0"/>
        <w:ind w:left="2160" w:hanging="360"/>
        <w:jc w:val="both"/>
      </w:pPr>
      <w:rPr>
        <w:rFonts w:ascii="Times New Roman" w:hAnsi="Times New Roman" w:cs="Times New Roman"/>
        <w:kern w:val="2"/>
        <w:sz w:val="21"/>
        <w:szCs w:val="21"/>
      </w:rPr>
    </w:lvl>
    <w:lvl w:ilvl="3" w:tentative="1">
      <w:start w:val="1"/>
      <w:numFmt w:val="decimal"/>
      <w:lvlText w:val="%4."/>
      <w:lvlJc w:val="left"/>
      <w:pPr>
        <w:widowControl w:val="0"/>
        <w:tabs>
          <w:tab w:val="left" w:pos="2880"/>
        </w:tabs>
        <w:autoSpaceDE w:val="0"/>
        <w:autoSpaceDN w:val="0"/>
        <w:adjustRightInd w:val="0"/>
        <w:ind w:left="2880" w:hanging="360"/>
        <w:jc w:val="both"/>
      </w:pPr>
      <w:rPr>
        <w:rFonts w:ascii="Times New Roman" w:hAnsi="Times New Roman" w:cs="Times New Roman"/>
        <w:kern w:val="2"/>
        <w:sz w:val="21"/>
        <w:szCs w:val="21"/>
      </w:rPr>
    </w:lvl>
    <w:lvl w:ilvl="4" w:tentative="1">
      <w:start w:val="1"/>
      <w:numFmt w:val="decimal"/>
      <w:lvlText w:val="%5."/>
      <w:lvlJc w:val="left"/>
      <w:pPr>
        <w:widowControl w:val="0"/>
        <w:tabs>
          <w:tab w:val="left" w:pos="3600"/>
        </w:tabs>
        <w:autoSpaceDE w:val="0"/>
        <w:autoSpaceDN w:val="0"/>
        <w:adjustRightInd w:val="0"/>
        <w:ind w:left="3600" w:hanging="360"/>
        <w:jc w:val="both"/>
      </w:pPr>
      <w:rPr>
        <w:rFonts w:ascii="Times New Roman" w:hAnsi="Times New Roman" w:cs="Times New Roman"/>
        <w:kern w:val="2"/>
        <w:sz w:val="21"/>
        <w:szCs w:val="21"/>
      </w:rPr>
    </w:lvl>
    <w:lvl w:ilvl="5" w:tentative="1">
      <w:start w:val="1"/>
      <w:numFmt w:val="decimal"/>
      <w:lvlText w:val="%6."/>
      <w:lvlJc w:val="left"/>
      <w:pPr>
        <w:widowControl w:val="0"/>
        <w:tabs>
          <w:tab w:val="left" w:pos="4320"/>
        </w:tabs>
        <w:autoSpaceDE w:val="0"/>
        <w:autoSpaceDN w:val="0"/>
        <w:adjustRightInd w:val="0"/>
        <w:ind w:left="4320" w:hanging="360"/>
        <w:jc w:val="both"/>
      </w:pPr>
      <w:rPr>
        <w:rFonts w:ascii="Times New Roman" w:hAnsi="Times New Roman" w:cs="Times New Roman"/>
        <w:kern w:val="2"/>
        <w:sz w:val="21"/>
        <w:szCs w:val="21"/>
      </w:rPr>
    </w:lvl>
    <w:lvl w:ilvl="6" w:tentative="1">
      <w:start w:val="1"/>
      <w:numFmt w:val="decimal"/>
      <w:lvlText w:val="%7."/>
      <w:lvlJc w:val="left"/>
      <w:pPr>
        <w:widowControl w:val="0"/>
        <w:tabs>
          <w:tab w:val="left" w:pos="5040"/>
        </w:tabs>
        <w:autoSpaceDE w:val="0"/>
        <w:autoSpaceDN w:val="0"/>
        <w:adjustRightInd w:val="0"/>
        <w:ind w:left="5040" w:hanging="360"/>
        <w:jc w:val="both"/>
      </w:pPr>
      <w:rPr>
        <w:rFonts w:ascii="Times New Roman" w:hAnsi="Times New Roman" w:cs="Times New Roman"/>
        <w:kern w:val="2"/>
        <w:sz w:val="21"/>
        <w:szCs w:val="21"/>
      </w:rPr>
    </w:lvl>
    <w:lvl w:ilvl="7" w:tentative="1">
      <w:start w:val="1"/>
      <w:numFmt w:val="decimal"/>
      <w:lvlText w:val="%8."/>
      <w:lvlJc w:val="left"/>
      <w:pPr>
        <w:widowControl w:val="0"/>
        <w:tabs>
          <w:tab w:val="left" w:pos="5760"/>
        </w:tabs>
        <w:autoSpaceDE w:val="0"/>
        <w:autoSpaceDN w:val="0"/>
        <w:adjustRightInd w:val="0"/>
        <w:ind w:left="5760" w:hanging="360"/>
        <w:jc w:val="both"/>
      </w:pPr>
      <w:rPr>
        <w:rFonts w:ascii="Times New Roman" w:hAnsi="Times New Roman" w:cs="Times New Roman"/>
        <w:kern w:val="2"/>
        <w:sz w:val="21"/>
        <w:szCs w:val="21"/>
      </w:rPr>
    </w:lvl>
    <w:lvl w:ilvl="8" w:tentative="1">
      <w:start w:val="1"/>
      <w:numFmt w:val="decimal"/>
      <w:lvlText w:val="%9."/>
      <w:lvlJc w:val="left"/>
      <w:pPr>
        <w:widowControl w:val="0"/>
        <w:tabs>
          <w:tab w:val="left" w:pos="6480"/>
        </w:tabs>
        <w:autoSpaceDE w:val="0"/>
        <w:autoSpaceDN w:val="0"/>
        <w:adjustRightInd w:val="0"/>
        <w:ind w:left="6480" w:hanging="360"/>
        <w:jc w:val="both"/>
      </w:pPr>
      <w:rPr>
        <w:rFonts w:ascii="Times New Roman" w:hAnsi="Times New Roman" w:cs="Times New Roman"/>
        <w:kern w:val="2"/>
        <w:sz w:val="21"/>
        <w:szCs w:val="21"/>
      </w:rPr>
    </w:lvl>
  </w:abstractNum>
  <w:abstractNum w:abstractNumId="6">
    <w:nsid w:val="57201E61"/>
    <w:multiLevelType w:val="hybridMultilevel"/>
    <w:tmpl w:val="3F6CA17A"/>
    <w:lvl w:ilvl="0" w:tplc="5CA6EA40">
      <w:start w:val="1"/>
      <w:numFmt w:val="decimal"/>
      <w:lvlText w:val="5.%1"/>
      <w:lvlJc w:val="left"/>
      <w:pPr>
        <w:ind w:left="1129" w:hanging="420"/>
      </w:pPr>
      <w:rPr>
        <w:rFonts w:hint="eastAsia"/>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7">
    <w:nsid w:val="59880D76"/>
    <w:multiLevelType w:val="multilevel"/>
    <w:tmpl w:val="898E8950"/>
    <w:lvl w:ilvl="0">
      <w:start w:val="1"/>
      <w:numFmt w:val="decimal"/>
      <w:lvlText w:val="%1."/>
      <w:lvlJc w:val="left"/>
      <w:pPr>
        <w:ind w:left="420" w:hanging="420"/>
      </w:pPr>
      <w:rPr>
        <w:rFonts w:hint="eastAsia"/>
        <w:b/>
        <w:color w:val="auto"/>
        <w:sz w:val="24"/>
        <w:szCs w:val="24"/>
      </w:rPr>
    </w:lvl>
    <w:lvl w:ilvl="1">
      <w:start w:val="1"/>
      <w:numFmt w:val="decimal"/>
      <w:lvlText w:val="2.%2"/>
      <w:lvlJc w:val="left"/>
      <w:pPr>
        <w:ind w:left="840" w:hanging="420"/>
      </w:pPr>
      <w:rPr>
        <w:rFonts w:hint="eastAsia"/>
        <w:color w:val="auto"/>
        <w:shd w:val="pct15" w:color="auto" w:fill="FFFFFF"/>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6B8A5C0C"/>
    <w:multiLevelType w:val="multilevel"/>
    <w:tmpl w:val="193A3806"/>
    <w:lvl w:ilvl="0">
      <w:start w:val="1"/>
      <w:numFmt w:val="decimal"/>
      <w:lvlText w:val="3.%1 "/>
      <w:lvlJc w:val="left"/>
      <w:pPr>
        <w:tabs>
          <w:tab w:val="num" w:pos="425"/>
        </w:tabs>
        <w:ind w:left="425" w:hanging="425"/>
      </w:pPr>
      <w:rPr>
        <w:rFonts w:ascii="宋体" w:eastAsia="宋体" w:hAnsi="宋体" w:hint="eastAsia"/>
      </w:rPr>
    </w:lvl>
    <w:lvl w:ilvl="1">
      <w:start w:val="1"/>
      <w:numFmt w:val="decimal"/>
      <w:lvlText w:val="2.%1.%2. "/>
      <w:lvlJc w:val="left"/>
      <w:pPr>
        <w:tabs>
          <w:tab w:val="num" w:pos="567"/>
        </w:tabs>
        <w:ind w:left="567" w:hanging="567"/>
      </w:pPr>
      <w:rPr>
        <w:rFonts w:hint="eastAsia"/>
      </w:rPr>
    </w:lvl>
    <w:lvl w:ilvl="2">
      <w:start w:val="1"/>
      <w:numFmt w:val="decimal"/>
      <w:lvlText w:val="(%3) "/>
      <w:lvlJc w:val="left"/>
      <w:pPr>
        <w:tabs>
          <w:tab w:val="num" w:pos="709"/>
        </w:tabs>
        <w:ind w:left="709" w:hanging="709"/>
      </w:pPr>
      <w:rPr>
        <w:rFonts w:hint="eastAsia"/>
        <w:b w:val="0"/>
      </w:rPr>
    </w:lvl>
    <w:lvl w:ilvl="3">
      <w:start w:val="1"/>
      <w:numFmt w:val="lowerLetter"/>
      <w:lvlText w:val="%4) "/>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nsid w:val="6C7A5874"/>
    <w:multiLevelType w:val="hybridMultilevel"/>
    <w:tmpl w:val="160889EC"/>
    <w:lvl w:ilvl="0" w:tplc="A620CD64">
      <w:start w:val="1"/>
      <w:numFmt w:val="japaneseCounting"/>
      <w:lvlText w:val="%1、"/>
      <w:lvlJc w:val="left"/>
      <w:pPr>
        <w:ind w:left="1048" w:hanging="48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0">
    <w:nsid w:val="6EBE2F04"/>
    <w:multiLevelType w:val="multilevel"/>
    <w:tmpl w:val="D952B568"/>
    <w:lvl w:ilvl="0">
      <w:start w:val="1"/>
      <w:numFmt w:val="none"/>
      <w:lvlText w:val="6.2"/>
      <w:lvlJc w:val="left"/>
      <w:pPr>
        <w:ind w:left="425" w:hanging="425"/>
      </w:pPr>
      <w:rPr>
        <w:rFonts w:hint="eastAsia"/>
      </w:rPr>
    </w:lvl>
    <w:lvl w:ilvl="1">
      <w:start w:val="1"/>
      <w:numFmt w:val="none"/>
      <w:lvlText w:val="4.3"/>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70F70FE9"/>
    <w:multiLevelType w:val="multilevel"/>
    <w:tmpl w:val="E62E19B0"/>
    <w:lvl w:ilvl="0">
      <w:start w:val="1"/>
      <w:numFmt w:val="none"/>
      <w:lvlText w:val="6.1"/>
      <w:lvlJc w:val="left"/>
      <w:pPr>
        <w:ind w:left="425" w:hanging="425"/>
      </w:pPr>
      <w:rPr>
        <w:rFonts w:hint="eastAsia"/>
      </w:rPr>
    </w:lvl>
    <w:lvl w:ilvl="1">
      <w:start w:val="1"/>
      <w:numFmt w:val="none"/>
      <w:lvlText w:val="4.3"/>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
  </w:num>
  <w:num w:numId="2">
    <w:abstractNumId w:val="0"/>
  </w:num>
  <w:num w:numId="3">
    <w:abstractNumId w:val="7"/>
  </w:num>
  <w:num w:numId="4">
    <w:abstractNumId w:val="6"/>
  </w:num>
  <w:num w:numId="5">
    <w:abstractNumId w:val="1"/>
  </w:num>
  <w:num w:numId="6">
    <w:abstractNumId w:val="5"/>
    <w:lvlOverride w:ilvl="0">
      <w:startOverride w:val="1"/>
    </w:lvlOverride>
  </w:num>
  <w:num w:numId="7">
    <w:abstractNumId w:val="4"/>
  </w:num>
  <w:num w:numId="8">
    <w:abstractNumId w:val="11"/>
  </w:num>
  <w:num w:numId="9">
    <w:abstractNumId w:val="10"/>
  </w:num>
  <w:num w:numId="10">
    <w:abstractNumId w:val="9"/>
  </w:num>
  <w:num w:numId="11">
    <w:abstractNumId w:val="2"/>
  </w:num>
  <w:num w:numId="12">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刘炜">
    <w15:presenceInfo w15:providerId="None" w15:userId="刘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69BF"/>
    <w:rsid w:val="00003E15"/>
    <w:rsid w:val="00004AEE"/>
    <w:rsid w:val="00006CEB"/>
    <w:rsid w:val="00006E1C"/>
    <w:rsid w:val="0001285A"/>
    <w:rsid w:val="00020111"/>
    <w:rsid w:val="000219B5"/>
    <w:rsid w:val="000227D1"/>
    <w:rsid w:val="00025945"/>
    <w:rsid w:val="00025CC5"/>
    <w:rsid w:val="000260CE"/>
    <w:rsid w:val="00031112"/>
    <w:rsid w:val="000340DA"/>
    <w:rsid w:val="0003614C"/>
    <w:rsid w:val="0004208C"/>
    <w:rsid w:val="000479A2"/>
    <w:rsid w:val="00047D8A"/>
    <w:rsid w:val="000500DF"/>
    <w:rsid w:val="0005094E"/>
    <w:rsid w:val="000527E9"/>
    <w:rsid w:val="00055023"/>
    <w:rsid w:val="00055FAD"/>
    <w:rsid w:val="00056D8D"/>
    <w:rsid w:val="00060FC6"/>
    <w:rsid w:val="00064977"/>
    <w:rsid w:val="00064BA0"/>
    <w:rsid w:val="00065395"/>
    <w:rsid w:val="000701A6"/>
    <w:rsid w:val="00071105"/>
    <w:rsid w:val="00071143"/>
    <w:rsid w:val="00072B6E"/>
    <w:rsid w:val="000770EC"/>
    <w:rsid w:val="00080C55"/>
    <w:rsid w:val="00082B15"/>
    <w:rsid w:val="000840ED"/>
    <w:rsid w:val="00084245"/>
    <w:rsid w:val="000916C6"/>
    <w:rsid w:val="0009484C"/>
    <w:rsid w:val="000A2A6C"/>
    <w:rsid w:val="000A2CF5"/>
    <w:rsid w:val="000A554D"/>
    <w:rsid w:val="000B00DB"/>
    <w:rsid w:val="000B1091"/>
    <w:rsid w:val="000B6770"/>
    <w:rsid w:val="000C15B8"/>
    <w:rsid w:val="000C3B36"/>
    <w:rsid w:val="000C630A"/>
    <w:rsid w:val="000C6F3A"/>
    <w:rsid w:val="000D098E"/>
    <w:rsid w:val="000D2485"/>
    <w:rsid w:val="000D38E3"/>
    <w:rsid w:val="000D70D1"/>
    <w:rsid w:val="000E459B"/>
    <w:rsid w:val="000E5F5F"/>
    <w:rsid w:val="000E6CE2"/>
    <w:rsid w:val="000E7405"/>
    <w:rsid w:val="000F4749"/>
    <w:rsid w:val="000F625F"/>
    <w:rsid w:val="00102269"/>
    <w:rsid w:val="00113673"/>
    <w:rsid w:val="0011765A"/>
    <w:rsid w:val="00121669"/>
    <w:rsid w:val="00124248"/>
    <w:rsid w:val="00124953"/>
    <w:rsid w:val="00124FF1"/>
    <w:rsid w:val="001314F5"/>
    <w:rsid w:val="001319FC"/>
    <w:rsid w:val="001336BD"/>
    <w:rsid w:val="00134BAE"/>
    <w:rsid w:val="001421D9"/>
    <w:rsid w:val="00144C44"/>
    <w:rsid w:val="001451BD"/>
    <w:rsid w:val="001509FD"/>
    <w:rsid w:val="00150C38"/>
    <w:rsid w:val="00151214"/>
    <w:rsid w:val="00151CB9"/>
    <w:rsid w:val="001533C2"/>
    <w:rsid w:val="001538BA"/>
    <w:rsid w:val="00155250"/>
    <w:rsid w:val="001558CE"/>
    <w:rsid w:val="00155B0A"/>
    <w:rsid w:val="00161959"/>
    <w:rsid w:val="00163397"/>
    <w:rsid w:val="00163D32"/>
    <w:rsid w:val="001645B4"/>
    <w:rsid w:val="00166A28"/>
    <w:rsid w:val="00166F1E"/>
    <w:rsid w:val="00171D99"/>
    <w:rsid w:val="00175856"/>
    <w:rsid w:val="00176787"/>
    <w:rsid w:val="00182CA2"/>
    <w:rsid w:val="00184C0E"/>
    <w:rsid w:val="00187D2A"/>
    <w:rsid w:val="0019102E"/>
    <w:rsid w:val="00194A5F"/>
    <w:rsid w:val="001978AE"/>
    <w:rsid w:val="001A0B72"/>
    <w:rsid w:val="001A1223"/>
    <w:rsid w:val="001A2C65"/>
    <w:rsid w:val="001A42FC"/>
    <w:rsid w:val="001B3055"/>
    <w:rsid w:val="001B6AD1"/>
    <w:rsid w:val="001B6D80"/>
    <w:rsid w:val="001C01AE"/>
    <w:rsid w:val="001C3D75"/>
    <w:rsid w:val="001C6B75"/>
    <w:rsid w:val="001C6BE1"/>
    <w:rsid w:val="001D28D9"/>
    <w:rsid w:val="001D4E34"/>
    <w:rsid w:val="001D666E"/>
    <w:rsid w:val="001E0BE5"/>
    <w:rsid w:val="001F57DA"/>
    <w:rsid w:val="002039BC"/>
    <w:rsid w:val="00211CE5"/>
    <w:rsid w:val="002126CC"/>
    <w:rsid w:val="00212D79"/>
    <w:rsid w:val="002132AF"/>
    <w:rsid w:val="00216FA5"/>
    <w:rsid w:val="0022208A"/>
    <w:rsid w:val="00226CF4"/>
    <w:rsid w:val="00232E59"/>
    <w:rsid w:val="00233C2B"/>
    <w:rsid w:val="00236DB9"/>
    <w:rsid w:val="00237CB3"/>
    <w:rsid w:val="00243239"/>
    <w:rsid w:val="00243782"/>
    <w:rsid w:val="00256C49"/>
    <w:rsid w:val="00256E76"/>
    <w:rsid w:val="00261404"/>
    <w:rsid w:val="002644AD"/>
    <w:rsid w:val="00274F51"/>
    <w:rsid w:val="00276C03"/>
    <w:rsid w:val="0028495F"/>
    <w:rsid w:val="00291683"/>
    <w:rsid w:val="00291B36"/>
    <w:rsid w:val="00293195"/>
    <w:rsid w:val="00296D9A"/>
    <w:rsid w:val="002A40A0"/>
    <w:rsid w:val="002A52A1"/>
    <w:rsid w:val="002B3AF5"/>
    <w:rsid w:val="002C0C27"/>
    <w:rsid w:val="002C35A9"/>
    <w:rsid w:val="002C42EE"/>
    <w:rsid w:val="002C45D7"/>
    <w:rsid w:val="002C6CB9"/>
    <w:rsid w:val="002C720B"/>
    <w:rsid w:val="002D2EDF"/>
    <w:rsid w:val="002D3DC6"/>
    <w:rsid w:val="002E1A74"/>
    <w:rsid w:val="002E50E0"/>
    <w:rsid w:val="002E73F0"/>
    <w:rsid w:val="002E7FE2"/>
    <w:rsid w:val="002F113B"/>
    <w:rsid w:val="003006B9"/>
    <w:rsid w:val="003015C1"/>
    <w:rsid w:val="003037AA"/>
    <w:rsid w:val="00305C90"/>
    <w:rsid w:val="00307BB8"/>
    <w:rsid w:val="0031040A"/>
    <w:rsid w:val="0031154F"/>
    <w:rsid w:val="00311CF2"/>
    <w:rsid w:val="003179E9"/>
    <w:rsid w:val="003240D9"/>
    <w:rsid w:val="00324724"/>
    <w:rsid w:val="00336887"/>
    <w:rsid w:val="00337573"/>
    <w:rsid w:val="00345FF5"/>
    <w:rsid w:val="00352EBA"/>
    <w:rsid w:val="003540D1"/>
    <w:rsid w:val="00363CEA"/>
    <w:rsid w:val="0037304C"/>
    <w:rsid w:val="00377823"/>
    <w:rsid w:val="0038174B"/>
    <w:rsid w:val="00384686"/>
    <w:rsid w:val="00386293"/>
    <w:rsid w:val="00387283"/>
    <w:rsid w:val="0039176F"/>
    <w:rsid w:val="003962B4"/>
    <w:rsid w:val="00396BFC"/>
    <w:rsid w:val="003A191A"/>
    <w:rsid w:val="003A5802"/>
    <w:rsid w:val="003A7F6D"/>
    <w:rsid w:val="003B1F0B"/>
    <w:rsid w:val="003B44E4"/>
    <w:rsid w:val="003B47B9"/>
    <w:rsid w:val="003B6153"/>
    <w:rsid w:val="003B71BF"/>
    <w:rsid w:val="003C0D29"/>
    <w:rsid w:val="003C1F7E"/>
    <w:rsid w:val="003C2CA9"/>
    <w:rsid w:val="003D37A3"/>
    <w:rsid w:val="003E2851"/>
    <w:rsid w:val="003E29A1"/>
    <w:rsid w:val="003E7E6E"/>
    <w:rsid w:val="003F2D41"/>
    <w:rsid w:val="003F3F74"/>
    <w:rsid w:val="00400164"/>
    <w:rsid w:val="00402206"/>
    <w:rsid w:val="00404ED0"/>
    <w:rsid w:val="004113A2"/>
    <w:rsid w:val="00415FF4"/>
    <w:rsid w:val="004169BF"/>
    <w:rsid w:val="004207F0"/>
    <w:rsid w:val="004219F4"/>
    <w:rsid w:val="0042335D"/>
    <w:rsid w:val="00425B0D"/>
    <w:rsid w:val="004304B6"/>
    <w:rsid w:val="004361A5"/>
    <w:rsid w:val="00441D2D"/>
    <w:rsid w:val="004432A5"/>
    <w:rsid w:val="00446687"/>
    <w:rsid w:val="0044676D"/>
    <w:rsid w:val="00446EC7"/>
    <w:rsid w:val="00450A7F"/>
    <w:rsid w:val="00456401"/>
    <w:rsid w:val="0045689B"/>
    <w:rsid w:val="00464E3C"/>
    <w:rsid w:val="004650A9"/>
    <w:rsid w:val="004662AE"/>
    <w:rsid w:val="00471DF3"/>
    <w:rsid w:val="00472497"/>
    <w:rsid w:val="00472DE8"/>
    <w:rsid w:val="0047474C"/>
    <w:rsid w:val="004773FB"/>
    <w:rsid w:val="00481D63"/>
    <w:rsid w:val="00482F37"/>
    <w:rsid w:val="00483BFC"/>
    <w:rsid w:val="00484EF3"/>
    <w:rsid w:val="0048509F"/>
    <w:rsid w:val="00485957"/>
    <w:rsid w:val="00487C85"/>
    <w:rsid w:val="00490E55"/>
    <w:rsid w:val="00491A20"/>
    <w:rsid w:val="00495C29"/>
    <w:rsid w:val="00497F50"/>
    <w:rsid w:val="004A02DE"/>
    <w:rsid w:val="004A1803"/>
    <w:rsid w:val="004B3080"/>
    <w:rsid w:val="004B55EE"/>
    <w:rsid w:val="004C1932"/>
    <w:rsid w:val="004C23A2"/>
    <w:rsid w:val="004C711B"/>
    <w:rsid w:val="004D28A8"/>
    <w:rsid w:val="004D55BB"/>
    <w:rsid w:val="004D7E7A"/>
    <w:rsid w:val="004E1E92"/>
    <w:rsid w:val="004E6EDD"/>
    <w:rsid w:val="004F288C"/>
    <w:rsid w:val="004F6F66"/>
    <w:rsid w:val="00510AA9"/>
    <w:rsid w:val="005113B0"/>
    <w:rsid w:val="0051382A"/>
    <w:rsid w:val="0052003D"/>
    <w:rsid w:val="0052295D"/>
    <w:rsid w:val="00525CD4"/>
    <w:rsid w:val="00525FC7"/>
    <w:rsid w:val="00527856"/>
    <w:rsid w:val="00527902"/>
    <w:rsid w:val="00527E03"/>
    <w:rsid w:val="005303A2"/>
    <w:rsid w:val="00530FFF"/>
    <w:rsid w:val="005363AE"/>
    <w:rsid w:val="005363B5"/>
    <w:rsid w:val="005369A7"/>
    <w:rsid w:val="00536F5A"/>
    <w:rsid w:val="00540B55"/>
    <w:rsid w:val="00544A0E"/>
    <w:rsid w:val="005450BC"/>
    <w:rsid w:val="00547160"/>
    <w:rsid w:val="00547811"/>
    <w:rsid w:val="005522C3"/>
    <w:rsid w:val="00553CFC"/>
    <w:rsid w:val="00560915"/>
    <w:rsid w:val="00561E19"/>
    <w:rsid w:val="00561FCE"/>
    <w:rsid w:val="0056464F"/>
    <w:rsid w:val="005744C4"/>
    <w:rsid w:val="005745D6"/>
    <w:rsid w:val="0057506A"/>
    <w:rsid w:val="00575816"/>
    <w:rsid w:val="00580BE9"/>
    <w:rsid w:val="00583227"/>
    <w:rsid w:val="00590B1E"/>
    <w:rsid w:val="00591841"/>
    <w:rsid w:val="00592F10"/>
    <w:rsid w:val="005933F9"/>
    <w:rsid w:val="00594FCA"/>
    <w:rsid w:val="005962B3"/>
    <w:rsid w:val="00597095"/>
    <w:rsid w:val="005970E5"/>
    <w:rsid w:val="00597546"/>
    <w:rsid w:val="005A0860"/>
    <w:rsid w:val="005A0A84"/>
    <w:rsid w:val="005A0D47"/>
    <w:rsid w:val="005A3B6C"/>
    <w:rsid w:val="005A430E"/>
    <w:rsid w:val="005A5711"/>
    <w:rsid w:val="005A6422"/>
    <w:rsid w:val="005B1135"/>
    <w:rsid w:val="005B1DF2"/>
    <w:rsid w:val="005B3A46"/>
    <w:rsid w:val="005B3C56"/>
    <w:rsid w:val="005B429A"/>
    <w:rsid w:val="005B4FE3"/>
    <w:rsid w:val="005C6DB5"/>
    <w:rsid w:val="005D05DD"/>
    <w:rsid w:val="005D0FCD"/>
    <w:rsid w:val="005D1CD8"/>
    <w:rsid w:val="005D2E2F"/>
    <w:rsid w:val="005F356B"/>
    <w:rsid w:val="00600D19"/>
    <w:rsid w:val="00602968"/>
    <w:rsid w:val="00603BF0"/>
    <w:rsid w:val="006052C0"/>
    <w:rsid w:val="0061089F"/>
    <w:rsid w:val="0061326A"/>
    <w:rsid w:val="00613BDC"/>
    <w:rsid w:val="00616BF4"/>
    <w:rsid w:val="006200A8"/>
    <w:rsid w:val="00625667"/>
    <w:rsid w:val="00626F45"/>
    <w:rsid w:val="00633024"/>
    <w:rsid w:val="00634FF5"/>
    <w:rsid w:val="00635436"/>
    <w:rsid w:val="0063610E"/>
    <w:rsid w:val="00640AE8"/>
    <w:rsid w:val="00641113"/>
    <w:rsid w:val="00644985"/>
    <w:rsid w:val="006459D7"/>
    <w:rsid w:val="006505B1"/>
    <w:rsid w:val="006517BA"/>
    <w:rsid w:val="00666A61"/>
    <w:rsid w:val="00670762"/>
    <w:rsid w:val="006717F1"/>
    <w:rsid w:val="00671CF4"/>
    <w:rsid w:val="00673C75"/>
    <w:rsid w:val="006740EC"/>
    <w:rsid w:val="00674CF8"/>
    <w:rsid w:val="00683048"/>
    <w:rsid w:val="006850BC"/>
    <w:rsid w:val="006900A2"/>
    <w:rsid w:val="0069044C"/>
    <w:rsid w:val="006906FF"/>
    <w:rsid w:val="00696AC5"/>
    <w:rsid w:val="006A2DC9"/>
    <w:rsid w:val="006A60E3"/>
    <w:rsid w:val="006A6720"/>
    <w:rsid w:val="006B2B31"/>
    <w:rsid w:val="006C2F73"/>
    <w:rsid w:val="006C6611"/>
    <w:rsid w:val="006D0746"/>
    <w:rsid w:val="006D115F"/>
    <w:rsid w:val="006D1E14"/>
    <w:rsid w:val="006D4E0B"/>
    <w:rsid w:val="006D5823"/>
    <w:rsid w:val="006D7356"/>
    <w:rsid w:val="006E1258"/>
    <w:rsid w:val="006E6A31"/>
    <w:rsid w:val="006E7959"/>
    <w:rsid w:val="006F025E"/>
    <w:rsid w:val="006F05A5"/>
    <w:rsid w:val="006F2259"/>
    <w:rsid w:val="006F4A74"/>
    <w:rsid w:val="006F72C1"/>
    <w:rsid w:val="00700C33"/>
    <w:rsid w:val="00702AE2"/>
    <w:rsid w:val="00710B81"/>
    <w:rsid w:val="00715BA7"/>
    <w:rsid w:val="00720BBE"/>
    <w:rsid w:val="00721933"/>
    <w:rsid w:val="00726BFA"/>
    <w:rsid w:val="007274B0"/>
    <w:rsid w:val="00732CFE"/>
    <w:rsid w:val="00737185"/>
    <w:rsid w:val="00737A21"/>
    <w:rsid w:val="007405B2"/>
    <w:rsid w:val="0074639C"/>
    <w:rsid w:val="007466B8"/>
    <w:rsid w:val="00746F8A"/>
    <w:rsid w:val="0075042F"/>
    <w:rsid w:val="00754561"/>
    <w:rsid w:val="00755CD4"/>
    <w:rsid w:val="0076133D"/>
    <w:rsid w:val="0076304B"/>
    <w:rsid w:val="00763A13"/>
    <w:rsid w:val="00763E24"/>
    <w:rsid w:val="00767032"/>
    <w:rsid w:val="007679D9"/>
    <w:rsid w:val="00774767"/>
    <w:rsid w:val="00780420"/>
    <w:rsid w:val="007871BD"/>
    <w:rsid w:val="00791746"/>
    <w:rsid w:val="00792EAE"/>
    <w:rsid w:val="00795D5B"/>
    <w:rsid w:val="007A2E31"/>
    <w:rsid w:val="007A4826"/>
    <w:rsid w:val="007A70FC"/>
    <w:rsid w:val="007B5736"/>
    <w:rsid w:val="007C13B8"/>
    <w:rsid w:val="007C1B9E"/>
    <w:rsid w:val="007C246A"/>
    <w:rsid w:val="007C353E"/>
    <w:rsid w:val="007C4DC7"/>
    <w:rsid w:val="007C5790"/>
    <w:rsid w:val="007D3C20"/>
    <w:rsid w:val="007D4EAA"/>
    <w:rsid w:val="007E0181"/>
    <w:rsid w:val="007E0AB7"/>
    <w:rsid w:val="007E1D22"/>
    <w:rsid w:val="007F1EBC"/>
    <w:rsid w:val="007F2DC4"/>
    <w:rsid w:val="007F3A2E"/>
    <w:rsid w:val="007F4CB5"/>
    <w:rsid w:val="00800E91"/>
    <w:rsid w:val="0080151A"/>
    <w:rsid w:val="00805ADB"/>
    <w:rsid w:val="00806244"/>
    <w:rsid w:val="00806A8E"/>
    <w:rsid w:val="00810DE1"/>
    <w:rsid w:val="00811070"/>
    <w:rsid w:val="0082004F"/>
    <w:rsid w:val="00822089"/>
    <w:rsid w:val="00822D10"/>
    <w:rsid w:val="008238C8"/>
    <w:rsid w:val="0082408C"/>
    <w:rsid w:val="00825CC7"/>
    <w:rsid w:val="008366BB"/>
    <w:rsid w:val="00840515"/>
    <w:rsid w:val="00840824"/>
    <w:rsid w:val="00844722"/>
    <w:rsid w:val="00846CC0"/>
    <w:rsid w:val="008557F3"/>
    <w:rsid w:val="008561D0"/>
    <w:rsid w:val="00860478"/>
    <w:rsid w:val="008606AF"/>
    <w:rsid w:val="008643F7"/>
    <w:rsid w:val="0087036A"/>
    <w:rsid w:val="00875E3E"/>
    <w:rsid w:val="00877291"/>
    <w:rsid w:val="00893058"/>
    <w:rsid w:val="00894756"/>
    <w:rsid w:val="00894FB7"/>
    <w:rsid w:val="0089577A"/>
    <w:rsid w:val="008A0C72"/>
    <w:rsid w:val="008A2E9A"/>
    <w:rsid w:val="008A32FE"/>
    <w:rsid w:val="008A5457"/>
    <w:rsid w:val="008A6730"/>
    <w:rsid w:val="008A6E55"/>
    <w:rsid w:val="008B52B1"/>
    <w:rsid w:val="008B5C92"/>
    <w:rsid w:val="008B6B33"/>
    <w:rsid w:val="008B7E5A"/>
    <w:rsid w:val="008C4485"/>
    <w:rsid w:val="008D23D3"/>
    <w:rsid w:val="008D73D7"/>
    <w:rsid w:val="008D7C94"/>
    <w:rsid w:val="008D7E69"/>
    <w:rsid w:val="008E30F7"/>
    <w:rsid w:val="008E3501"/>
    <w:rsid w:val="009021EE"/>
    <w:rsid w:val="00910DE2"/>
    <w:rsid w:val="00913AFD"/>
    <w:rsid w:val="009143C9"/>
    <w:rsid w:val="00915B58"/>
    <w:rsid w:val="0091772D"/>
    <w:rsid w:val="00921570"/>
    <w:rsid w:val="0092348D"/>
    <w:rsid w:val="009318A9"/>
    <w:rsid w:val="00934DFB"/>
    <w:rsid w:val="00936DB6"/>
    <w:rsid w:val="009416D7"/>
    <w:rsid w:val="00942059"/>
    <w:rsid w:val="00944184"/>
    <w:rsid w:val="00944890"/>
    <w:rsid w:val="0094610B"/>
    <w:rsid w:val="00946129"/>
    <w:rsid w:val="00947A61"/>
    <w:rsid w:val="009601A7"/>
    <w:rsid w:val="00962156"/>
    <w:rsid w:val="00962581"/>
    <w:rsid w:val="0096377E"/>
    <w:rsid w:val="00963ECD"/>
    <w:rsid w:val="00970298"/>
    <w:rsid w:val="00974ABC"/>
    <w:rsid w:val="00977324"/>
    <w:rsid w:val="00977A68"/>
    <w:rsid w:val="00981546"/>
    <w:rsid w:val="009832DD"/>
    <w:rsid w:val="009835F8"/>
    <w:rsid w:val="00985470"/>
    <w:rsid w:val="00990191"/>
    <w:rsid w:val="00992D5D"/>
    <w:rsid w:val="009930BB"/>
    <w:rsid w:val="0099498E"/>
    <w:rsid w:val="00994D30"/>
    <w:rsid w:val="00996D25"/>
    <w:rsid w:val="00996E34"/>
    <w:rsid w:val="009A0D21"/>
    <w:rsid w:val="009A3019"/>
    <w:rsid w:val="009B1944"/>
    <w:rsid w:val="009B2D63"/>
    <w:rsid w:val="009B355E"/>
    <w:rsid w:val="009B3E79"/>
    <w:rsid w:val="009B4315"/>
    <w:rsid w:val="009C3828"/>
    <w:rsid w:val="009D126B"/>
    <w:rsid w:val="009D1813"/>
    <w:rsid w:val="009D2926"/>
    <w:rsid w:val="009D3B9C"/>
    <w:rsid w:val="009D448C"/>
    <w:rsid w:val="009D5CA4"/>
    <w:rsid w:val="009E44BF"/>
    <w:rsid w:val="009E61A9"/>
    <w:rsid w:val="009F1989"/>
    <w:rsid w:val="00A01E12"/>
    <w:rsid w:val="00A0360F"/>
    <w:rsid w:val="00A03D3F"/>
    <w:rsid w:val="00A0557E"/>
    <w:rsid w:val="00A06906"/>
    <w:rsid w:val="00A1436E"/>
    <w:rsid w:val="00A21F62"/>
    <w:rsid w:val="00A23AFC"/>
    <w:rsid w:val="00A241D3"/>
    <w:rsid w:val="00A26943"/>
    <w:rsid w:val="00A3221A"/>
    <w:rsid w:val="00A32C81"/>
    <w:rsid w:val="00A32E71"/>
    <w:rsid w:val="00A33432"/>
    <w:rsid w:val="00A33D7C"/>
    <w:rsid w:val="00A36F82"/>
    <w:rsid w:val="00A42AE2"/>
    <w:rsid w:val="00A4455E"/>
    <w:rsid w:val="00A50E09"/>
    <w:rsid w:val="00A50F8B"/>
    <w:rsid w:val="00A513A6"/>
    <w:rsid w:val="00A5359F"/>
    <w:rsid w:val="00A53F23"/>
    <w:rsid w:val="00A571A7"/>
    <w:rsid w:val="00A604B8"/>
    <w:rsid w:val="00A624CE"/>
    <w:rsid w:val="00A6486B"/>
    <w:rsid w:val="00A66535"/>
    <w:rsid w:val="00A7184D"/>
    <w:rsid w:val="00A71A2B"/>
    <w:rsid w:val="00A73D41"/>
    <w:rsid w:val="00A73FDF"/>
    <w:rsid w:val="00A841B7"/>
    <w:rsid w:val="00A85DAB"/>
    <w:rsid w:val="00A93FA9"/>
    <w:rsid w:val="00A94A6F"/>
    <w:rsid w:val="00A9626A"/>
    <w:rsid w:val="00AA2896"/>
    <w:rsid w:val="00AA3324"/>
    <w:rsid w:val="00AA381D"/>
    <w:rsid w:val="00AA7B35"/>
    <w:rsid w:val="00AB2C1D"/>
    <w:rsid w:val="00AB60EF"/>
    <w:rsid w:val="00AB6583"/>
    <w:rsid w:val="00AC39FD"/>
    <w:rsid w:val="00AC4586"/>
    <w:rsid w:val="00AC6F39"/>
    <w:rsid w:val="00AD06A6"/>
    <w:rsid w:val="00AD1CCA"/>
    <w:rsid w:val="00AD3400"/>
    <w:rsid w:val="00AD421E"/>
    <w:rsid w:val="00AE10E2"/>
    <w:rsid w:val="00AE42E5"/>
    <w:rsid w:val="00AE773E"/>
    <w:rsid w:val="00AF0FC9"/>
    <w:rsid w:val="00AF1632"/>
    <w:rsid w:val="00AF3D82"/>
    <w:rsid w:val="00AF7273"/>
    <w:rsid w:val="00AF73BA"/>
    <w:rsid w:val="00B002DA"/>
    <w:rsid w:val="00B012C5"/>
    <w:rsid w:val="00B015D2"/>
    <w:rsid w:val="00B050DF"/>
    <w:rsid w:val="00B112D6"/>
    <w:rsid w:val="00B15FD2"/>
    <w:rsid w:val="00B20BF1"/>
    <w:rsid w:val="00B221FC"/>
    <w:rsid w:val="00B24197"/>
    <w:rsid w:val="00B332BA"/>
    <w:rsid w:val="00B401A3"/>
    <w:rsid w:val="00B42569"/>
    <w:rsid w:val="00B42C65"/>
    <w:rsid w:val="00B50401"/>
    <w:rsid w:val="00B57EE2"/>
    <w:rsid w:val="00B609FF"/>
    <w:rsid w:val="00B635A3"/>
    <w:rsid w:val="00B642FB"/>
    <w:rsid w:val="00B6478A"/>
    <w:rsid w:val="00B64B45"/>
    <w:rsid w:val="00B64EAE"/>
    <w:rsid w:val="00B82642"/>
    <w:rsid w:val="00B973CA"/>
    <w:rsid w:val="00BB033F"/>
    <w:rsid w:val="00BB2FB3"/>
    <w:rsid w:val="00BB5832"/>
    <w:rsid w:val="00BB73B6"/>
    <w:rsid w:val="00BC661D"/>
    <w:rsid w:val="00BD20ED"/>
    <w:rsid w:val="00BE1A5E"/>
    <w:rsid w:val="00BE2723"/>
    <w:rsid w:val="00BE3450"/>
    <w:rsid w:val="00BF1AD2"/>
    <w:rsid w:val="00BF24CA"/>
    <w:rsid w:val="00BF4C5A"/>
    <w:rsid w:val="00BF4CBB"/>
    <w:rsid w:val="00BF5264"/>
    <w:rsid w:val="00C073B4"/>
    <w:rsid w:val="00C11F12"/>
    <w:rsid w:val="00C21993"/>
    <w:rsid w:val="00C24809"/>
    <w:rsid w:val="00C343B5"/>
    <w:rsid w:val="00C37928"/>
    <w:rsid w:val="00C47729"/>
    <w:rsid w:val="00C47E2C"/>
    <w:rsid w:val="00C50A5B"/>
    <w:rsid w:val="00C53695"/>
    <w:rsid w:val="00C574EE"/>
    <w:rsid w:val="00C6047E"/>
    <w:rsid w:val="00C61899"/>
    <w:rsid w:val="00C66713"/>
    <w:rsid w:val="00C72D99"/>
    <w:rsid w:val="00C735DC"/>
    <w:rsid w:val="00C80AA3"/>
    <w:rsid w:val="00C857AB"/>
    <w:rsid w:val="00C86667"/>
    <w:rsid w:val="00CA343A"/>
    <w:rsid w:val="00CA7B0B"/>
    <w:rsid w:val="00CC2278"/>
    <w:rsid w:val="00CC596D"/>
    <w:rsid w:val="00CD290C"/>
    <w:rsid w:val="00CD2EDA"/>
    <w:rsid w:val="00CD6093"/>
    <w:rsid w:val="00CD7B91"/>
    <w:rsid w:val="00CF4FF7"/>
    <w:rsid w:val="00CF7876"/>
    <w:rsid w:val="00D0118F"/>
    <w:rsid w:val="00D06546"/>
    <w:rsid w:val="00D07831"/>
    <w:rsid w:val="00D10358"/>
    <w:rsid w:val="00D11844"/>
    <w:rsid w:val="00D12947"/>
    <w:rsid w:val="00D1578C"/>
    <w:rsid w:val="00D246D3"/>
    <w:rsid w:val="00D25657"/>
    <w:rsid w:val="00D2681D"/>
    <w:rsid w:val="00D26AA1"/>
    <w:rsid w:val="00D30002"/>
    <w:rsid w:val="00D30294"/>
    <w:rsid w:val="00D3349C"/>
    <w:rsid w:val="00D34BFF"/>
    <w:rsid w:val="00D42057"/>
    <w:rsid w:val="00D45F05"/>
    <w:rsid w:val="00D4616D"/>
    <w:rsid w:val="00D50D2B"/>
    <w:rsid w:val="00D526DD"/>
    <w:rsid w:val="00D529E2"/>
    <w:rsid w:val="00D551F9"/>
    <w:rsid w:val="00D62CD0"/>
    <w:rsid w:val="00D63125"/>
    <w:rsid w:val="00D65EA8"/>
    <w:rsid w:val="00D66761"/>
    <w:rsid w:val="00D708CF"/>
    <w:rsid w:val="00D7592F"/>
    <w:rsid w:val="00D808B8"/>
    <w:rsid w:val="00D80B16"/>
    <w:rsid w:val="00D83D0B"/>
    <w:rsid w:val="00D83D57"/>
    <w:rsid w:val="00D86668"/>
    <w:rsid w:val="00D86730"/>
    <w:rsid w:val="00D9531E"/>
    <w:rsid w:val="00D96BA1"/>
    <w:rsid w:val="00DA1081"/>
    <w:rsid w:val="00DA3041"/>
    <w:rsid w:val="00DA51A6"/>
    <w:rsid w:val="00DB2421"/>
    <w:rsid w:val="00DB4650"/>
    <w:rsid w:val="00DB47B1"/>
    <w:rsid w:val="00DB7BFB"/>
    <w:rsid w:val="00DC1540"/>
    <w:rsid w:val="00DC15A4"/>
    <w:rsid w:val="00DC389D"/>
    <w:rsid w:val="00DD365A"/>
    <w:rsid w:val="00DD3892"/>
    <w:rsid w:val="00DD55E0"/>
    <w:rsid w:val="00DD609F"/>
    <w:rsid w:val="00DE28C8"/>
    <w:rsid w:val="00DE4A0E"/>
    <w:rsid w:val="00DE6816"/>
    <w:rsid w:val="00DE6BAD"/>
    <w:rsid w:val="00DE7897"/>
    <w:rsid w:val="00DF111F"/>
    <w:rsid w:val="00DF25DF"/>
    <w:rsid w:val="00DF4C58"/>
    <w:rsid w:val="00DF75B4"/>
    <w:rsid w:val="00E00CFF"/>
    <w:rsid w:val="00E016D6"/>
    <w:rsid w:val="00E02847"/>
    <w:rsid w:val="00E0386B"/>
    <w:rsid w:val="00E041BD"/>
    <w:rsid w:val="00E07E3E"/>
    <w:rsid w:val="00E26E3D"/>
    <w:rsid w:val="00E26F34"/>
    <w:rsid w:val="00E27AD9"/>
    <w:rsid w:val="00E33B6A"/>
    <w:rsid w:val="00E34E79"/>
    <w:rsid w:val="00E35DAF"/>
    <w:rsid w:val="00E40371"/>
    <w:rsid w:val="00E416B2"/>
    <w:rsid w:val="00E426AC"/>
    <w:rsid w:val="00E43499"/>
    <w:rsid w:val="00E5124C"/>
    <w:rsid w:val="00E51A6B"/>
    <w:rsid w:val="00E522CB"/>
    <w:rsid w:val="00E57AEA"/>
    <w:rsid w:val="00E606CA"/>
    <w:rsid w:val="00E60B88"/>
    <w:rsid w:val="00E62298"/>
    <w:rsid w:val="00E6483C"/>
    <w:rsid w:val="00E64A97"/>
    <w:rsid w:val="00E66C46"/>
    <w:rsid w:val="00E672E7"/>
    <w:rsid w:val="00E71AFA"/>
    <w:rsid w:val="00E7254F"/>
    <w:rsid w:val="00E857BB"/>
    <w:rsid w:val="00E90771"/>
    <w:rsid w:val="00E920C9"/>
    <w:rsid w:val="00E9330B"/>
    <w:rsid w:val="00E93438"/>
    <w:rsid w:val="00E96F9B"/>
    <w:rsid w:val="00E979AF"/>
    <w:rsid w:val="00E97B71"/>
    <w:rsid w:val="00EA42FA"/>
    <w:rsid w:val="00EA5262"/>
    <w:rsid w:val="00EB02F8"/>
    <w:rsid w:val="00EB3079"/>
    <w:rsid w:val="00EC2592"/>
    <w:rsid w:val="00EC3A98"/>
    <w:rsid w:val="00EC6BA5"/>
    <w:rsid w:val="00ED0F45"/>
    <w:rsid w:val="00ED1CF0"/>
    <w:rsid w:val="00ED3322"/>
    <w:rsid w:val="00ED3A96"/>
    <w:rsid w:val="00ED4314"/>
    <w:rsid w:val="00ED79D4"/>
    <w:rsid w:val="00EE1300"/>
    <w:rsid w:val="00EE15D0"/>
    <w:rsid w:val="00EE5D70"/>
    <w:rsid w:val="00EE79F8"/>
    <w:rsid w:val="00EF05DC"/>
    <w:rsid w:val="00EF1AC6"/>
    <w:rsid w:val="00EF76FC"/>
    <w:rsid w:val="00F073F3"/>
    <w:rsid w:val="00F10903"/>
    <w:rsid w:val="00F11946"/>
    <w:rsid w:val="00F148C9"/>
    <w:rsid w:val="00F14D51"/>
    <w:rsid w:val="00F152DA"/>
    <w:rsid w:val="00F17F34"/>
    <w:rsid w:val="00F214E6"/>
    <w:rsid w:val="00F216CC"/>
    <w:rsid w:val="00F24A3E"/>
    <w:rsid w:val="00F24C60"/>
    <w:rsid w:val="00F25A40"/>
    <w:rsid w:val="00F340E1"/>
    <w:rsid w:val="00F35234"/>
    <w:rsid w:val="00F36600"/>
    <w:rsid w:val="00F36F3E"/>
    <w:rsid w:val="00F40CCB"/>
    <w:rsid w:val="00F420C4"/>
    <w:rsid w:val="00F43617"/>
    <w:rsid w:val="00F45640"/>
    <w:rsid w:val="00F4731D"/>
    <w:rsid w:val="00F57A13"/>
    <w:rsid w:val="00F57BF2"/>
    <w:rsid w:val="00F605E7"/>
    <w:rsid w:val="00F6076A"/>
    <w:rsid w:val="00F61C40"/>
    <w:rsid w:val="00F62DD6"/>
    <w:rsid w:val="00F7033C"/>
    <w:rsid w:val="00F72CD8"/>
    <w:rsid w:val="00F74BE9"/>
    <w:rsid w:val="00F76A9C"/>
    <w:rsid w:val="00F76D39"/>
    <w:rsid w:val="00F77D30"/>
    <w:rsid w:val="00F81D6F"/>
    <w:rsid w:val="00F8329A"/>
    <w:rsid w:val="00F83B8A"/>
    <w:rsid w:val="00F84967"/>
    <w:rsid w:val="00F915E0"/>
    <w:rsid w:val="00F91FFF"/>
    <w:rsid w:val="00F97034"/>
    <w:rsid w:val="00FA2FDD"/>
    <w:rsid w:val="00FA4B9D"/>
    <w:rsid w:val="00FB1C47"/>
    <w:rsid w:val="00FB569B"/>
    <w:rsid w:val="00FC1EDB"/>
    <w:rsid w:val="00FC63F6"/>
    <w:rsid w:val="00FC6604"/>
    <w:rsid w:val="00FD0E84"/>
    <w:rsid w:val="00FD1B4C"/>
    <w:rsid w:val="00FD211F"/>
    <w:rsid w:val="00FD3C02"/>
    <w:rsid w:val="00FD43F2"/>
    <w:rsid w:val="00FD4CD1"/>
    <w:rsid w:val="00FE2E70"/>
    <w:rsid w:val="00FE58DA"/>
    <w:rsid w:val="00FF0B99"/>
    <w:rsid w:val="00FF145E"/>
    <w:rsid w:val="00FF3C5F"/>
    <w:rsid w:val="00FF3EBD"/>
    <w:rsid w:val="00FF4363"/>
    <w:rsid w:val="00FF6CE7"/>
    <w:rsid w:val="00FF6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9B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DE789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606CA"/>
    <w:pPr>
      <w:keepNext/>
      <w:keepLines/>
      <w:widowControl/>
      <w:tabs>
        <w:tab w:val="left" w:pos="851"/>
      </w:tabs>
      <w:snapToGrid w:val="0"/>
      <w:ind w:left="851" w:hanging="567"/>
      <w:outlineLvl w:val="1"/>
    </w:pPr>
    <w:rPr>
      <w:bCs/>
      <w:kern w:val="28"/>
      <w:sz w:val="24"/>
      <w:szCs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69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169BF"/>
    <w:rPr>
      <w:sz w:val="18"/>
      <w:szCs w:val="18"/>
    </w:rPr>
  </w:style>
  <w:style w:type="paragraph" w:styleId="a4">
    <w:name w:val="footer"/>
    <w:basedOn w:val="a"/>
    <w:link w:val="Char0"/>
    <w:uiPriority w:val="99"/>
    <w:unhideWhenUsed/>
    <w:rsid w:val="004169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169BF"/>
    <w:rPr>
      <w:sz w:val="18"/>
      <w:szCs w:val="18"/>
    </w:rPr>
  </w:style>
  <w:style w:type="table" w:styleId="a5">
    <w:name w:val="Table Grid"/>
    <w:basedOn w:val="a1"/>
    <w:rsid w:val="00B57EE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ties">
    <w:name w:val="Parties"/>
    <w:basedOn w:val="a"/>
    <w:rsid w:val="00031112"/>
    <w:pPr>
      <w:widowControl/>
      <w:numPr>
        <w:numId w:val="1"/>
      </w:numPr>
      <w:spacing w:after="140" w:line="290" w:lineRule="auto"/>
    </w:pPr>
    <w:rPr>
      <w:rFonts w:ascii="Arial" w:hAnsi="Arial"/>
      <w:kern w:val="20"/>
      <w:sz w:val="20"/>
      <w:szCs w:val="20"/>
      <w:lang w:val="en-GB" w:eastAsia="en-US"/>
    </w:rPr>
  </w:style>
  <w:style w:type="paragraph" w:customStyle="1" w:styleId="Default">
    <w:name w:val="Default"/>
    <w:rsid w:val="00DA51A6"/>
    <w:pPr>
      <w:widowControl w:val="0"/>
      <w:autoSpaceDE w:val="0"/>
      <w:autoSpaceDN w:val="0"/>
      <w:adjustRightInd w:val="0"/>
    </w:pPr>
    <w:rPr>
      <w:rFonts w:ascii="宋体" w:eastAsia="宋体" w:cs="宋体"/>
      <w:color w:val="000000"/>
      <w:kern w:val="0"/>
      <w:sz w:val="24"/>
      <w:szCs w:val="24"/>
    </w:rPr>
  </w:style>
  <w:style w:type="paragraph" w:customStyle="1" w:styleId="CM1">
    <w:name w:val="CM1"/>
    <w:basedOn w:val="Default"/>
    <w:next w:val="Default"/>
    <w:rsid w:val="001533C2"/>
    <w:pPr>
      <w:jc w:val="both"/>
    </w:pPr>
    <w:rPr>
      <w:rFonts w:ascii="黑体" w:eastAsia="黑体" w:hAnsi="Times New Roman" w:cs="Times New Roman"/>
      <w:color w:val="auto"/>
    </w:rPr>
  </w:style>
  <w:style w:type="paragraph" w:styleId="a6">
    <w:name w:val="Balloon Text"/>
    <w:basedOn w:val="a"/>
    <w:link w:val="Char1"/>
    <w:uiPriority w:val="99"/>
    <w:semiHidden/>
    <w:unhideWhenUsed/>
    <w:rsid w:val="00CA343A"/>
    <w:rPr>
      <w:rFonts w:ascii="Heiti SC Light" w:eastAsia="Heiti SC Light"/>
      <w:sz w:val="18"/>
      <w:szCs w:val="18"/>
    </w:rPr>
  </w:style>
  <w:style w:type="character" w:customStyle="1" w:styleId="Char1">
    <w:name w:val="批注框文本 Char"/>
    <w:basedOn w:val="a0"/>
    <w:link w:val="a6"/>
    <w:uiPriority w:val="99"/>
    <w:semiHidden/>
    <w:rsid w:val="00CA343A"/>
    <w:rPr>
      <w:rFonts w:ascii="Heiti SC Light" w:eastAsia="Heiti SC Light" w:hAnsi="Times New Roman" w:cs="Times New Roman"/>
      <w:sz w:val="18"/>
      <w:szCs w:val="18"/>
    </w:rPr>
  </w:style>
  <w:style w:type="paragraph" w:customStyle="1" w:styleId="Style3">
    <w:name w:val="Style3"/>
    <w:basedOn w:val="a"/>
    <w:link w:val="Style3Char"/>
    <w:qFormat/>
    <w:rsid w:val="00BF4C5A"/>
    <w:pPr>
      <w:adjustRightInd w:val="0"/>
      <w:snapToGrid w:val="0"/>
      <w:spacing w:after="240"/>
    </w:pPr>
    <w:rPr>
      <w:b/>
      <w:sz w:val="24"/>
      <w:u w:val="single"/>
    </w:rPr>
  </w:style>
  <w:style w:type="character" w:customStyle="1" w:styleId="Style3Char">
    <w:name w:val="Style3 Char"/>
    <w:link w:val="Style3"/>
    <w:qFormat/>
    <w:rsid w:val="00BF4C5A"/>
    <w:rPr>
      <w:rFonts w:ascii="Times New Roman" w:eastAsia="宋体" w:hAnsi="Times New Roman" w:cs="Times New Roman"/>
      <w:b/>
      <w:sz w:val="24"/>
      <w:szCs w:val="24"/>
      <w:u w:val="single"/>
    </w:rPr>
  </w:style>
  <w:style w:type="character" w:styleId="a7">
    <w:name w:val="annotation reference"/>
    <w:basedOn w:val="a0"/>
    <w:uiPriority w:val="99"/>
    <w:semiHidden/>
    <w:unhideWhenUsed/>
    <w:rsid w:val="00D529E2"/>
    <w:rPr>
      <w:sz w:val="21"/>
      <w:szCs w:val="21"/>
    </w:rPr>
  </w:style>
  <w:style w:type="paragraph" w:styleId="a8">
    <w:name w:val="annotation text"/>
    <w:basedOn w:val="a"/>
    <w:link w:val="Char2"/>
    <w:uiPriority w:val="99"/>
    <w:semiHidden/>
    <w:unhideWhenUsed/>
    <w:rsid w:val="00D529E2"/>
    <w:pPr>
      <w:jc w:val="left"/>
    </w:pPr>
  </w:style>
  <w:style w:type="character" w:customStyle="1" w:styleId="Char2">
    <w:name w:val="批注文字 Char"/>
    <w:basedOn w:val="a0"/>
    <w:link w:val="a8"/>
    <w:uiPriority w:val="99"/>
    <w:semiHidden/>
    <w:rsid w:val="00D529E2"/>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D529E2"/>
    <w:rPr>
      <w:b/>
      <w:bCs/>
    </w:rPr>
  </w:style>
  <w:style w:type="character" w:customStyle="1" w:styleId="Char3">
    <w:name w:val="批注主题 Char"/>
    <w:basedOn w:val="Char2"/>
    <w:link w:val="a9"/>
    <w:uiPriority w:val="99"/>
    <w:semiHidden/>
    <w:rsid w:val="00D529E2"/>
    <w:rPr>
      <w:rFonts w:ascii="Times New Roman" w:eastAsia="宋体" w:hAnsi="Times New Roman" w:cs="Times New Roman"/>
      <w:b/>
      <w:bCs/>
      <w:szCs w:val="24"/>
    </w:rPr>
  </w:style>
  <w:style w:type="paragraph" w:customStyle="1" w:styleId="10">
    <w:name w:val="列出段落1"/>
    <w:basedOn w:val="a"/>
    <w:uiPriority w:val="34"/>
    <w:qFormat/>
    <w:rsid w:val="00E606CA"/>
    <w:pPr>
      <w:autoSpaceDE w:val="0"/>
      <w:autoSpaceDN w:val="0"/>
      <w:adjustRightInd w:val="0"/>
      <w:ind w:firstLine="420"/>
    </w:pPr>
    <w:rPr>
      <w:szCs w:val="21"/>
    </w:rPr>
  </w:style>
  <w:style w:type="character" w:customStyle="1" w:styleId="2Char">
    <w:name w:val="标题 2 Char"/>
    <w:basedOn w:val="a0"/>
    <w:link w:val="2"/>
    <w:qFormat/>
    <w:rsid w:val="00E606CA"/>
    <w:rPr>
      <w:rFonts w:ascii="Times New Roman" w:eastAsia="宋体" w:hAnsi="Times New Roman" w:cs="Times New Roman"/>
      <w:bCs/>
      <w:kern w:val="28"/>
      <w:sz w:val="24"/>
      <w:szCs w:val="32"/>
      <w:lang w:eastAsia="zh-TW"/>
    </w:rPr>
  </w:style>
  <w:style w:type="paragraph" w:styleId="aa">
    <w:name w:val="List Paragraph"/>
    <w:basedOn w:val="a"/>
    <w:qFormat/>
    <w:rsid w:val="00E606CA"/>
    <w:pPr>
      <w:widowControl/>
      <w:ind w:firstLineChars="200" w:firstLine="420"/>
      <w:jc w:val="left"/>
    </w:pPr>
    <w:rPr>
      <w:kern w:val="0"/>
      <w:sz w:val="20"/>
      <w:szCs w:val="20"/>
    </w:rPr>
  </w:style>
  <w:style w:type="character" w:customStyle="1" w:styleId="Char4">
    <w:name w:val="（一） Char"/>
    <w:link w:val="ab"/>
    <w:qFormat/>
    <w:rsid w:val="00580BE9"/>
    <w:rPr>
      <w:rFonts w:eastAsia="黑体"/>
      <w:sz w:val="28"/>
      <w:szCs w:val="28"/>
    </w:rPr>
  </w:style>
  <w:style w:type="paragraph" w:customStyle="1" w:styleId="ab">
    <w:name w:val="（一）"/>
    <w:basedOn w:val="a"/>
    <w:link w:val="Char4"/>
    <w:qFormat/>
    <w:rsid w:val="00580BE9"/>
    <w:pPr>
      <w:spacing w:before="100" w:beforeAutospacing="1" w:after="100" w:afterAutospacing="1" w:line="360" w:lineRule="auto"/>
    </w:pPr>
    <w:rPr>
      <w:rFonts w:asciiTheme="minorHAnsi" w:eastAsia="黑体" w:hAnsiTheme="minorHAnsi" w:cstheme="minorBidi"/>
      <w:sz w:val="28"/>
      <w:szCs w:val="28"/>
    </w:rPr>
  </w:style>
  <w:style w:type="character" w:customStyle="1" w:styleId="apple-converted-space">
    <w:name w:val="apple-converted-space"/>
    <w:basedOn w:val="a0"/>
    <w:rsid w:val="00F073F3"/>
  </w:style>
  <w:style w:type="paragraph" w:customStyle="1" w:styleId="StyleStyleHeading33H3h33rdlevelParagraphHeading3">
    <w:name w:val="Style Style Heading 3标题3H3h33rd level第二层条Paragraph头小节标题Heading 3......"/>
    <w:basedOn w:val="a"/>
    <w:rsid w:val="00D96BA1"/>
    <w:pPr>
      <w:keepNext/>
      <w:keepLines/>
      <w:spacing w:beforeLines="50" w:afterLines="50" w:line="360" w:lineRule="auto"/>
      <w:ind w:firstLineChars="200" w:firstLine="200"/>
      <w:outlineLvl w:val="2"/>
    </w:pPr>
    <w:rPr>
      <w:rFonts w:eastAsia="黑体" w:cs="宋体"/>
      <w:sz w:val="28"/>
      <w:szCs w:val="20"/>
    </w:rPr>
  </w:style>
  <w:style w:type="character" w:customStyle="1" w:styleId="Char5">
    <w:name w:val="正文文本缩进 Char"/>
    <w:aliases w:val="正文文字缩进 Char,正文文字 21 Char,正文文字首行缩进 Char,正文文字缩进 Char Char Char Char Char"/>
    <w:basedOn w:val="a0"/>
    <w:link w:val="ac"/>
    <w:qFormat/>
    <w:rsid w:val="003F3F74"/>
    <w:rPr>
      <w:bCs/>
      <w:sz w:val="24"/>
      <w:szCs w:val="28"/>
    </w:rPr>
  </w:style>
  <w:style w:type="paragraph" w:styleId="ac">
    <w:name w:val="Body Text Indent"/>
    <w:aliases w:val="正文文字缩进,正文文字 21,正文文字首行缩进,正文文字缩进 Char Char Char Char"/>
    <w:basedOn w:val="a"/>
    <w:link w:val="Char5"/>
    <w:qFormat/>
    <w:rsid w:val="003F3F74"/>
    <w:pPr>
      <w:spacing w:line="440" w:lineRule="exact"/>
      <w:ind w:left="72" w:firstLineChars="150" w:firstLine="360"/>
    </w:pPr>
    <w:rPr>
      <w:rFonts w:asciiTheme="minorHAnsi" w:eastAsiaTheme="minorEastAsia" w:hAnsiTheme="minorHAnsi" w:cstheme="minorBidi"/>
      <w:bCs/>
      <w:sz w:val="24"/>
      <w:szCs w:val="28"/>
    </w:rPr>
  </w:style>
  <w:style w:type="character" w:customStyle="1" w:styleId="Char10">
    <w:name w:val="正文文本缩进 Char1"/>
    <w:basedOn w:val="a0"/>
    <w:uiPriority w:val="99"/>
    <w:semiHidden/>
    <w:rsid w:val="003F3F74"/>
    <w:rPr>
      <w:rFonts w:ascii="Times New Roman" w:eastAsia="宋体" w:hAnsi="Times New Roman" w:cs="Times New Roman"/>
      <w:szCs w:val="24"/>
    </w:rPr>
  </w:style>
  <w:style w:type="character" w:customStyle="1" w:styleId="1Char">
    <w:name w:val="标题 1 Char"/>
    <w:basedOn w:val="a0"/>
    <w:link w:val="1"/>
    <w:uiPriority w:val="9"/>
    <w:rsid w:val="00DE7897"/>
    <w:rPr>
      <w:rFonts w:ascii="Times New Roman" w:eastAsia="宋体" w:hAnsi="Times New Roman" w:cs="Times New Roman"/>
      <w:b/>
      <w:bCs/>
      <w:kern w:val="44"/>
      <w:sz w:val="44"/>
      <w:szCs w:val="44"/>
    </w:rPr>
  </w:style>
  <w:style w:type="character" w:customStyle="1" w:styleId="fontstyle01">
    <w:name w:val="fontstyle01"/>
    <w:basedOn w:val="a0"/>
    <w:rsid w:val="001B6AD1"/>
    <w:rPr>
      <w:rFonts w:ascii="宋体" w:eastAsia="宋体" w:hAnsi="宋体" w:hint="eastAsia"/>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1151">
      <w:bodyDiv w:val="1"/>
      <w:marLeft w:val="0"/>
      <w:marRight w:val="0"/>
      <w:marTop w:val="0"/>
      <w:marBottom w:val="0"/>
      <w:divBdr>
        <w:top w:val="none" w:sz="0" w:space="0" w:color="auto"/>
        <w:left w:val="none" w:sz="0" w:space="0" w:color="auto"/>
        <w:bottom w:val="none" w:sz="0" w:space="0" w:color="auto"/>
        <w:right w:val="none" w:sz="0" w:space="0" w:color="auto"/>
      </w:divBdr>
    </w:div>
    <w:div w:id="72629794">
      <w:bodyDiv w:val="1"/>
      <w:marLeft w:val="0"/>
      <w:marRight w:val="0"/>
      <w:marTop w:val="0"/>
      <w:marBottom w:val="0"/>
      <w:divBdr>
        <w:top w:val="none" w:sz="0" w:space="0" w:color="auto"/>
        <w:left w:val="none" w:sz="0" w:space="0" w:color="auto"/>
        <w:bottom w:val="none" w:sz="0" w:space="0" w:color="auto"/>
        <w:right w:val="none" w:sz="0" w:space="0" w:color="auto"/>
      </w:divBdr>
    </w:div>
    <w:div w:id="344214584">
      <w:bodyDiv w:val="1"/>
      <w:marLeft w:val="0"/>
      <w:marRight w:val="0"/>
      <w:marTop w:val="0"/>
      <w:marBottom w:val="0"/>
      <w:divBdr>
        <w:top w:val="none" w:sz="0" w:space="0" w:color="auto"/>
        <w:left w:val="none" w:sz="0" w:space="0" w:color="auto"/>
        <w:bottom w:val="none" w:sz="0" w:space="0" w:color="auto"/>
        <w:right w:val="none" w:sz="0" w:space="0" w:color="auto"/>
      </w:divBdr>
    </w:div>
    <w:div w:id="365914164">
      <w:bodyDiv w:val="1"/>
      <w:marLeft w:val="0"/>
      <w:marRight w:val="0"/>
      <w:marTop w:val="0"/>
      <w:marBottom w:val="0"/>
      <w:divBdr>
        <w:top w:val="none" w:sz="0" w:space="0" w:color="auto"/>
        <w:left w:val="none" w:sz="0" w:space="0" w:color="auto"/>
        <w:bottom w:val="none" w:sz="0" w:space="0" w:color="auto"/>
        <w:right w:val="none" w:sz="0" w:space="0" w:color="auto"/>
      </w:divBdr>
    </w:div>
    <w:div w:id="455101386">
      <w:bodyDiv w:val="1"/>
      <w:marLeft w:val="0"/>
      <w:marRight w:val="0"/>
      <w:marTop w:val="0"/>
      <w:marBottom w:val="0"/>
      <w:divBdr>
        <w:top w:val="none" w:sz="0" w:space="0" w:color="auto"/>
        <w:left w:val="none" w:sz="0" w:space="0" w:color="auto"/>
        <w:bottom w:val="none" w:sz="0" w:space="0" w:color="auto"/>
        <w:right w:val="none" w:sz="0" w:space="0" w:color="auto"/>
      </w:divBdr>
    </w:div>
    <w:div w:id="463548323">
      <w:bodyDiv w:val="1"/>
      <w:marLeft w:val="0"/>
      <w:marRight w:val="0"/>
      <w:marTop w:val="0"/>
      <w:marBottom w:val="0"/>
      <w:divBdr>
        <w:top w:val="none" w:sz="0" w:space="0" w:color="auto"/>
        <w:left w:val="none" w:sz="0" w:space="0" w:color="auto"/>
        <w:bottom w:val="none" w:sz="0" w:space="0" w:color="auto"/>
        <w:right w:val="none" w:sz="0" w:space="0" w:color="auto"/>
      </w:divBdr>
    </w:div>
    <w:div w:id="698969704">
      <w:bodyDiv w:val="1"/>
      <w:marLeft w:val="0"/>
      <w:marRight w:val="0"/>
      <w:marTop w:val="0"/>
      <w:marBottom w:val="0"/>
      <w:divBdr>
        <w:top w:val="none" w:sz="0" w:space="0" w:color="auto"/>
        <w:left w:val="none" w:sz="0" w:space="0" w:color="auto"/>
        <w:bottom w:val="none" w:sz="0" w:space="0" w:color="auto"/>
        <w:right w:val="none" w:sz="0" w:space="0" w:color="auto"/>
      </w:divBdr>
    </w:div>
    <w:div w:id="1056706861">
      <w:bodyDiv w:val="1"/>
      <w:marLeft w:val="0"/>
      <w:marRight w:val="0"/>
      <w:marTop w:val="0"/>
      <w:marBottom w:val="0"/>
      <w:divBdr>
        <w:top w:val="none" w:sz="0" w:space="0" w:color="auto"/>
        <w:left w:val="none" w:sz="0" w:space="0" w:color="auto"/>
        <w:bottom w:val="none" w:sz="0" w:space="0" w:color="auto"/>
        <w:right w:val="none" w:sz="0" w:space="0" w:color="auto"/>
      </w:divBdr>
    </w:div>
    <w:div w:id="1230072796">
      <w:bodyDiv w:val="1"/>
      <w:marLeft w:val="0"/>
      <w:marRight w:val="0"/>
      <w:marTop w:val="0"/>
      <w:marBottom w:val="0"/>
      <w:divBdr>
        <w:top w:val="none" w:sz="0" w:space="0" w:color="auto"/>
        <w:left w:val="none" w:sz="0" w:space="0" w:color="auto"/>
        <w:bottom w:val="none" w:sz="0" w:space="0" w:color="auto"/>
        <w:right w:val="none" w:sz="0" w:space="0" w:color="auto"/>
      </w:divBdr>
    </w:div>
    <w:div w:id="1279216255">
      <w:bodyDiv w:val="1"/>
      <w:marLeft w:val="0"/>
      <w:marRight w:val="0"/>
      <w:marTop w:val="0"/>
      <w:marBottom w:val="0"/>
      <w:divBdr>
        <w:top w:val="none" w:sz="0" w:space="0" w:color="auto"/>
        <w:left w:val="none" w:sz="0" w:space="0" w:color="auto"/>
        <w:bottom w:val="none" w:sz="0" w:space="0" w:color="auto"/>
        <w:right w:val="none" w:sz="0" w:space="0" w:color="auto"/>
      </w:divBdr>
    </w:div>
    <w:div w:id="1384715575">
      <w:bodyDiv w:val="1"/>
      <w:marLeft w:val="0"/>
      <w:marRight w:val="0"/>
      <w:marTop w:val="0"/>
      <w:marBottom w:val="0"/>
      <w:divBdr>
        <w:top w:val="none" w:sz="0" w:space="0" w:color="auto"/>
        <w:left w:val="none" w:sz="0" w:space="0" w:color="auto"/>
        <w:bottom w:val="none" w:sz="0" w:space="0" w:color="auto"/>
        <w:right w:val="none" w:sz="0" w:space="0" w:color="auto"/>
      </w:divBdr>
    </w:div>
    <w:div w:id="1713186003">
      <w:bodyDiv w:val="1"/>
      <w:marLeft w:val="0"/>
      <w:marRight w:val="0"/>
      <w:marTop w:val="0"/>
      <w:marBottom w:val="0"/>
      <w:divBdr>
        <w:top w:val="none" w:sz="0" w:space="0" w:color="auto"/>
        <w:left w:val="none" w:sz="0" w:space="0" w:color="auto"/>
        <w:bottom w:val="none" w:sz="0" w:space="0" w:color="auto"/>
        <w:right w:val="none" w:sz="0" w:space="0" w:color="auto"/>
      </w:divBdr>
    </w:div>
    <w:div w:id="1843617334">
      <w:bodyDiv w:val="1"/>
      <w:marLeft w:val="0"/>
      <w:marRight w:val="0"/>
      <w:marTop w:val="0"/>
      <w:marBottom w:val="0"/>
      <w:divBdr>
        <w:top w:val="none" w:sz="0" w:space="0" w:color="auto"/>
        <w:left w:val="none" w:sz="0" w:space="0" w:color="auto"/>
        <w:bottom w:val="none" w:sz="0" w:space="0" w:color="auto"/>
        <w:right w:val="none" w:sz="0" w:space="0" w:color="auto"/>
      </w:divBdr>
    </w:div>
    <w:div w:id="2097556684">
      <w:bodyDiv w:val="1"/>
      <w:marLeft w:val="0"/>
      <w:marRight w:val="0"/>
      <w:marTop w:val="0"/>
      <w:marBottom w:val="0"/>
      <w:divBdr>
        <w:top w:val="none" w:sz="0" w:space="0" w:color="auto"/>
        <w:left w:val="none" w:sz="0" w:space="0" w:color="auto"/>
        <w:bottom w:val="none" w:sz="0" w:space="0" w:color="auto"/>
        <w:right w:val="none" w:sz="0" w:space="0" w:color="auto"/>
      </w:divBdr>
    </w:div>
    <w:div w:id="21208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1074</TotalTime>
  <Pages>1</Pages>
  <Words>366</Words>
  <Characters>2092</Characters>
  <Application>Microsoft Office Word</Application>
  <DocSecurity>0</DocSecurity>
  <Lines>17</Lines>
  <Paragraphs>4</Paragraphs>
  <ScaleCrop>false</ScaleCrop>
  <Company>微软中国</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190</cp:revision>
  <cp:lastPrinted>2024-07-29T02:25:00Z</cp:lastPrinted>
  <dcterms:created xsi:type="dcterms:W3CDTF">2017-03-23T23:55:00Z</dcterms:created>
  <dcterms:modified xsi:type="dcterms:W3CDTF">2025-04-28T05:10:00Z</dcterms:modified>
</cp:coreProperties>
</file>