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C7" w:rsidRPr="002B2BBD" w:rsidRDefault="008070C7" w:rsidP="008070C7">
      <w:pPr>
        <w:autoSpaceDE w:val="0"/>
        <w:autoSpaceDN w:val="0"/>
        <w:adjustRightInd w:val="0"/>
        <w:spacing w:line="360" w:lineRule="auto"/>
        <w:jc w:val="center"/>
        <w:rPr>
          <w:sz w:val="24"/>
        </w:rPr>
      </w:pPr>
      <w:r w:rsidRPr="00F83835">
        <w:rPr>
          <w:rFonts w:hint="eastAsia"/>
          <w:sz w:val="24"/>
        </w:rPr>
        <w:t>证券代码：</w:t>
      </w:r>
      <w:r w:rsidR="00885025" w:rsidRPr="00F83835">
        <w:rPr>
          <w:rFonts w:hint="eastAsia"/>
          <w:sz w:val="24"/>
        </w:rPr>
        <w:t>000936</w:t>
      </w:r>
      <w:r w:rsidRPr="00F83835">
        <w:rPr>
          <w:rFonts w:hint="eastAsia"/>
          <w:sz w:val="24"/>
        </w:rPr>
        <w:t xml:space="preserve"> </w:t>
      </w:r>
      <w:r w:rsidR="00DE1976" w:rsidRPr="00F83835">
        <w:rPr>
          <w:rFonts w:hint="eastAsia"/>
          <w:sz w:val="24"/>
        </w:rPr>
        <w:t xml:space="preserve"> </w:t>
      </w:r>
      <w:r w:rsidRPr="00F83835">
        <w:rPr>
          <w:rFonts w:hint="eastAsia"/>
          <w:sz w:val="24"/>
        </w:rPr>
        <w:t xml:space="preserve">   </w:t>
      </w:r>
      <w:r w:rsidR="00DE1976" w:rsidRPr="00F83835">
        <w:rPr>
          <w:rFonts w:hint="eastAsia"/>
          <w:sz w:val="24"/>
        </w:rPr>
        <w:t xml:space="preserve"> </w:t>
      </w:r>
      <w:r w:rsidR="001D0638" w:rsidRPr="00F83835">
        <w:rPr>
          <w:rFonts w:hint="eastAsia"/>
          <w:sz w:val="24"/>
        </w:rPr>
        <w:t xml:space="preserve">  </w:t>
      </w:r>
      <w:r w:rsidRPr="00F83835">
        <w:rPr>
          <w:rFonts w:hint="eastAsia"/>
          <w:sz w:val="24"/>
        </w:rPr>
        <w:t xml:space="preserve"> 证券简称：</w:t>
      </w:r>
      <w:r w:rsidR="00885025" w:rsidRPr="00F83835">
        <w:rPr>
          <w:rFonts w:hint="eastAsia"/>
          <w:sz w:val="24"/>
        </w:rPr>
        <w:t>华西股份</w:t>
      </w:r>
      <w:r w:rsidRPr="00F83835">
        <w:rPr>
          <w:rFonts w:hint="eastAsia"/>
          <w:sz w:val="24"/>
        </w:rPr>
        <w:t xml:space="preserve">  </w:t>
      </w:r>
      <w:r w:rsidR="001D0638" w:rsidRPr="00F83835">
        <w:rPr>
          <w:rFonts w:hint="eastAsia"/>
          <w:sz w:val="24"/>
        </w:rPr>
        <w:t xml:space="preserve">  </w:t>
      </w:r>
      <w:r w:rsidR="00DE1976" w:rsidRPr="00F83835">
        <w:rPr>
          <w:rFonts w:hint="eastAsia"/>
          <w:sz w:val="24"/>
        </w:rPr>
        <w:t xml:space="preserve"> </w:t>
      </w:r>
      <w:r w:rsidRPr="00F83835">
        <w:rPr>
          <w:rFonts w:hint="eastAsia"/>
          <w:sz w:val="24"/>
        </w:rPr>
        <w:t xml:space="preserve"> </w:t>
      </w:r>
      <w:r w:rsidRPr="002B2BBD">
        <w:rPr>
          <w:rFonts w:hint="eastAsia"/>
          <w:sz w:val="24"/>
        </w:rPr>
        <w:t xml:space="preserve">  公告编号：</w:t>
      </w:r>
      <w:r w:rsidR="00885025" w:rsidRPr="002B2BBD">
        <w:rPr>
          <w:rFonts w:hint="eastAsia"/>
          <w:sz w:val="24"/>
        </w:rPr>
        <w:t>20</w:t>
      </w:r>
      <w:r w:rsidR="00802EA2" w:rsidRPr="002B2BBD">
        <w:rPr>
          <w:rFonts w:hint="eastAsia"/>
          <w:sz w:val="24"/>
        </w:rPr>
        <w:t>25</w:t>
      </w:r>
      <w:r w:rsidR="00885025" w:rsidRPr="002B2BBD">
        <w:rPr>
          <w:rFonts w:hint="eastAsia"/>
          <w:sz w:val="24"/>
        </w:rPr>
        <w:t>-</w:t>
      </w:r>
      <w:r w:rsidR="00472ADE" w:rsidRPr="002B2BBD">
        <w:rPr>
          <w:rFonts w:hint="eastAsia"/>
          <w:sz w:val="24"/>
        </w:rPr>
        <w:t>0</w:t>
      </w:r>
      <w:r w:rsidR="00272BF5" w:rsidRPr="002B2BBD">
        <w:rPr>
          <w:rFonts w:hint="eastAsia"/>
          <w:sz w:val="24"/>
        </w:rPr>
        <w:t>09</w:t>
      </w:r>
    </w:p>
    <w:p w:rsidR="00885025" w:rsidRPr="00DC3CF9" w:rsidRDefault="00885025" w:rsidP="008070C7">
      <w:pPr>
        <w:autoSpaceDE w:val="0"/>
        <w:autoSpaceDN w:val="0"/>
        <w:adjustRightInd w:val="0"/>
        <w:spacing w:line="360" w:lineRule="auto"/>
        <w:jc w:val="center"/>
        <w:rPr>
          <w:rFonts w:ascii="楷体_GB2312" w:eastAsia="楷体_GB2312"/>
          <w:color w:val="FF0000"/>
          <w:szCs w:val="28"/>
        </w:rPr>
      </w:pPr>
    </w:p>
    <w:p w:rsidR="00885025" w:rsidRPr="00DE1976" w:rsidRDefault="00885025" w:rsidP="00536682">
      <w:pPr>
        <w:snapToGrid w:val="0"/>
        <w:spacing w:line="336" w:lineRule="auto"/>
        <w:jc w:val="center"/>
        <w:rPr>
          <w:rFonts w:ascii="黑体" w:eastAsia="黑体"/>
          <w:b/>
          <w:bCs/>
          <w:color w:val="000000"/>
          <w:sz w:val="30"/>
          <w:szCs w:val="30"/>
        </w:rPr>
      </w:pPr>
      <w:r w:rsidRPr="00DE1976">
        <w:rPr>
          <w:rFonts w:ascii="黑体" w:eastAsia="黑体" w:hint="eastAsia"/>
          <w:b/>
          <w:bCs/>
          <w:color w:val="000000"/>
          <w:sz w:val="30"/>
          <w:szCs w:val="30"/>
        </w:rPr>
        <w:t>江苏华西村</w:t>
      </w:r>
      <w:r w:rsidR="008070C7" w:rsidRPr="00DE1976">
        <w:rPr>
          <w:rFonts w:ascii="黑体" w:eastAsia="黑体" w:hint="eastAsia"/>
          <w:b/>
          <w:bCs/>
          <w:color w:val="000000"/>
          <w:sz w:val="30"/>
          <w:szCs w:val="30"/>
        </w:rPr>
        <w:t>股份有限公司</w:t>
      </w:r>
    </w:p>
    <w:p w:rsidR="008070C7" w:rsidRPr="00DE1976" w:rsidRDefault="00FB23FF" w:rsidP="00536682">
      <w:pPr>
        <w:snapToGrid w:val="0"/>
        <w:spacing w:line="336" w:lineRule="auto"/>
        <w:jc w:val="center"/>
        <w:rPr>
          <w:rFonts w:ascii="黑体" w:eastAsia="黑体"/>
          <w:b/>
          <w:bCs/>
          <w:color w:val="000000"/>
          <w:sz w:val="30"/>
          <w:szCs w:val="30"/>
        </w:rPr>
      </w:pPr>
      <w:r w:rsidRPr="00DE1976">
        <w:rPr>
          <w:rFonts w:ascii="黑体" w:eastAsia="黑体" w:hint="eastAsia"/>
          <w:b/>
          <w:bCs/>
          <w:color w:val="000000"/>
          <w:sz w:val="30"/>
          <w:szCs w:val="30"/>
        </w:rPr>
        <w:t>关于</w:t>
      </w:r>
      <w:r w:rsidR="00B10727" w:rsidRPr="00DE1976">
        <w:rPr>
          <w:rFonts w:ascii="黑体" w:eastAsia="黑体" w:hint="eastAsia"/>
          <w:b/>
          <w:bCs/>
          <w:color w:val="000000"/>
          <w:sz w:val="30"/>
          <w:szCs w:val="30"/>
        </w:rPr>
        <w:t>20</w:t>
      </w:r>
      <w:r w:rsidR="00A84D8C">
        <w:rPr>
          <w:rFonts w:ascii="黑体" w:eastAsia="黑体" w:hint="eastAsia"/>
          <w:b/>
          <w:bCs/>
          <w:color w:val="000000"/>
          <w:sz w:val="30"/>
          <w:szCs w:val="30"/>
        </w:rPr>
        <w:t>2</w:t>
      </w:r>
      <w:r w:rsidR="00802EA2">
        <w:rPr>
          <w:rFonts w:ascii="黑体" w:eastAsia="黑体" w:hint="eastAsia"/>
          <w:b/>
          <w:bCs/>
          <w:color w:val="000000"/>
          <w:sz w:val="30"/>
          <w:szCs w:val="30"/>
        </w:rPr>
        <w:t>5</w:t>
      </w:r>
      <w:r w:rsidR="00B10727" w:rsidRPr="00DE1976">
        <w:rPr>
          <w:rFonts w:ascii="黑体" w:eastAsia="黑体" w:hint="eastAsia"/>
          <w:b/>
          <w:bCs/>
          <w:color w:val="000000"/>
          <w:sz w:val="30"/>
          <w:szCs w:val="30"/>
        </w:rPr>
        <w:t>年</w:t>
      </w:r>
      <w:r w:rsidR="00496FBC">
        <w:rPr>
          <w:rFonts w:ascii="黑体" w:eastAsia="黑体" w:hint="eastAsia"/>
          <w:b/>
          <w:bCs/>
          <w:color w:val="000000"/>
          <w:sz w:val="30"/>
          <w:szCs w:val="30"/>
        </w:rPr>
        <w:t>度</w:t>
      </w:r>
      <w:r w:rsidR="008070C7" w:rsidRPr="00DE1976">
        <w:rPr>
          <w:rFonts w:ascii="黑体" w:eastAsia="黑体" w:hint="eastAsia"/>
          <w:b/>
          <w:bCs/>
          <w:color w:val="000000"/>
          <w:sz w:val="30"/>
          <w:szCs w:val="30"/>
        </w:rPr>
        <w:t>日常关联交易</w:t>
      </w:r>
      <w:r w:rsidR="00402DFF">
        <w:rPr>
          <w:rFonts w:ascii="黑体" w:eastAsia="黑体" w:hint="eastAsia"/>
          <w:b/>
          <w:bCs/>
          <w:color w:val="000000"/>
          <w:sz w:val="30"/>
          <w:szCs w:val="30"/>
        </w:rPr>
        <w:t>预计</w:t>
      </w:r>
      <w:r w:rsidR="008070C7" w:rsidRPr="00DE1976">
        <w:rPr>
          <w:rFonts w:ascii="黑体" w:eastAsia="黑体" w:hint="eastAsia"/>
          <w:b/>
          <w:bCs/>
          <w:color w:val="000000"/>
          <w:sz w:val="30"/>
          <w:szCs w:val="30"/>
        </w:rPr>
        <w:t>公告</w:t>
      </w:r>
    </w:p>
    <w:p w:rsidR="00885025" w:rsidRDefault="00885025" w:rsidP="00885025">
      <w:pPr>
        <w:snapToGrid w:val="0"/>
        <w:jc w:val="center"/>
        <w:rPr>
          <w:rFonts w:ascii="黑体" w:eastAsia="黑体"/>
          <w:b/>
          <w:bCs/>
          <w:color w:val="000000"/>
          <w:sz w:val="36"/>
          <w:szCs w:val="36"/>
        </w:rPr>
      </w:pPr>
    </w:p>
    <w:p w:rsidR="00885025" w:rsidRDefault="00885025" w:rsidP="00DE1976">
      <w:pPr>
        <w:autoSpaceDE w:val="0"/>
        <w:autoSpaceDN w:val="0"/>
        <w:adjustRightInd w:val="0"/>
        <w:spacing w:line="360" w:lineRule="auto"/>
        <w:ind w:firstLineChars="200" w:firstLine="480"/>
        <w:rPr>
          <w:rFonts w:cs="宋体"/>
          <w:color w:val="000000"/>
          <w:kern w:val="0"/>
          <w:sz w:val="24"/>
        </w:rPr>
      </w:pPr>
      <w:r w:rsidRPr="00DE1976">
        <w:rPr>
          <w:rFonts w:cs="宋体" w:hint="eastAsia"/>
          <w:color w:val="000000"/>
          <w:kern w:val="0"/>
          <w:sz w:val="24"/>
        </w:rPr>
        <w:t>本公司及董事会全体成员保证信息</w:t>
      </w:r>
      <w:r w:rsidR="006C3389">
        <w:rPr>
          <w:rFonts w:cs="宋体" w:hint="eastAsia"/>
          <w:color w:val="000000"/>
          <w:kern w:val="0"/>
          <w:sz w:val="24"/>
        </w:rPr>
        <w:t>披露内容的真实、准确和完整，没有虚假记载、误导性陈述或重大遗漏。</w:t>
      </w:r>
    </w:p>
    <w:p w:rsidR="00DE1976" w:rsidRDefault="00DE1976" w:rsidP="00DE1976">
      <w:pPr>
        <w:autoSpaceDE w:val="0"/>
        <w:autoSpaceDN w:val="0"/>
        <w:adjustRightInd w:val="0"/>
        <w:spacing w:line="360" w:lineRule="auto"/>
        <w:ind w:firstLineChars="200" w:firstLine="480"/>
        <w:rPr>
          <w:color w:val="000000"/>
          <w:sz w:val="24"/>
        </w:rPr>
      </w:pPr>
      <w:bookmarkStart w:id="0" w:name="_GoBack"/>
      <w:bookmarkEnd w:id="0"/>
    </w:p>
    <w:p w:rsidR="008070C7" w:rsidRPr="00854AA6" w:rsidRDefault="008070C7" w:rsidP="00854AA6">
      <w:pPr>
        <w:spacing w:line="440" w:lineRule="exact"/>
        <w:ind w:firstLineChars="200" w:firstLine="482"/>
        <w:rPr>
          <w:b/>
          <w:sz w:val="24"/>
        </w:rPr>
      </w:pPr>
      <w:r w:rsidRPr="00854AA6">
        <w:rPr>
          <w:rFonts w:hint="eastAsia"/>
          <w:b/>
          <w:sz w:val="24"/>
        </w:rPr>
        <w:t>一、日常关联交易基本情况</w:t>
      </w:r>
    </w:p>
    <w:p w:rsidR="001F785C" w:rsidRPr="00854AA6" w:rsidRDefault="001F785C" w:rsidP="00854AA6">
      <w:pPr>
        <w:spacing w:line="440" w:lineRule="exact"/>
        <w:ind w:firstLineChars="200" w:firstLine="482"/>
        <w:rPr>
          <w:b/>
          <w:sz w:val="24"/>
        </w:rPr>
      </w:pPr>
      <w:r w:rsidRPr="00854AA6">
        <w:rPr>
          <w:rFonts w:hint="eastAsia"/>
          <w:b/>
          <w:sz w:val="24"/>
        </w:rPr>
        <w:t>（一）</w:t>
      </w:r>
      <w:r w:rsidR="00C84E33" w:rsidRPr="00854AA6">
        <w:rPr>
          <w:rFonts w:hint="eastAsia"/>
          <w:b/>
          <w:sz w:val="24"/>
        </w:rPr>
        <w:t>日常</w:t>
      </w:r>
      <w:r w:rsidRPr="00854AA6">
        <w:rPr>
          <w:rFonts w:hint="eastAsia"/>
          <w:b/>
          <w:sz w:val="24"/>
        </w:rPr>
        <w:t>关联交易概述</w:t>
      </w:r>
    </w:p>
    <w:p w:rsidR="001F785C" w:rsidRPr="00E462F9" w:rsidRDefault="001F785C" w:rsidP="00E462F9">
      <w:pPr>
        <w:spacing w:line="440" w:lineRule="exact"/>
        <w:ind w:firstLineChars="200" w:firstLine="480"/>
        <w:rPr>
          <w:sz w:val="24"/>
        </w:rPr>
      </w:pPr>
      <w:r w:rsidRPr="00E462F9">
        <w:rPr>
          <w:rFonts w:hint="eastAsia"/>
          <w:sz w:val="24"/>
        </w:rPr>
        <w:t>1、概述</w:t>
      </w:r>
    </w:p>
    <w:p w:rsidR="001F785C" w:rsidRPr="005E2944" w:rsidRDefault="00D2763D" w:rsidP="00E462F9">
      <w:pPr>
        <w:spacing w:line="440" w:lineRule="exact"/>
        <w:ind w:firstLineChars="200" w:firstLine="480"/>
        <w:rPr>
          <w:sz w:val="24"/>
        </w:rPr>
      </w:pPr>
      <w:r w:rsidRPr="00E462F9">
        <w:rPr>
          <w:rFonts w:hint="eastAsia"/>
          <w:sz w:val="24"/>
        </w:rPr>
        <w:t>江苏华西村股份有限</w:t>
      </w:r>
      <w:r w:rsidR="001F785C" w:rsidRPr="00E462F9">
        <w:rPr>
          <w:rFonts w:hint="eastAsia"/>
          <w:sz w:val="24"/>
        </w:rPr>
        <w:t>公司</w:t>
      </w:r>
      <w:r w:rsidRPr="00E462F9">
        <w:rPr>
          <w:rFonts w:hint="eastAsia"/>
          <w:sz w:val="24"/>
        </w:rPr>
        <w:t>（以下简称“公司”）</w:t>
      </w:r>
      <w:r w:rsidR="001F785C" w:rsidRPr="00E462F9">
        <w:rPr>
          <w:rFonts w:hint="eastAsia"/>
          <w:sz w:val="24"/>
        </w:rPr>
        <w:t>2</w:t>
      </w:r>
      <w:r w:rsidR="0034290B">
        <w:rPr>
          <w:rFonts w:hint="eastAsia"/>
          <w:sz w:val="24"/>
        </w:rPr>
        <w:t>02</w:t>
      </w:r>
      <w:r w:rsidR="00802EA2">
        <w:rPr>
          <w:rFonts w:hint="eastAsia"/>
          <w:sz w:val="24"/>
        </w:rPr>
        <w:t>5</w:t>
      </w:r>
      <w:r w:rsidR="001F785C" w:rsidRPr="00E462F9">
        <w:rPr>
          <w:rFonts w:hint="eastAsia"/>
          <w:sz w:val="24"/>
        </w:rPr>
        <w:t>年度</w:t>
      </w:r>
      <w:r w:rsidR="00A96B85" w:rsidRPr="00E462F9">
        <w:rPr>
          <w:rFonts w:hint="eastAsia"/>
          <w:sz w:val="24"/>
        </w:rPr>
        <w:t>日常关联交易主要为公司向</w:t>
      </w:r>
      <w:r w:rsidR="002420E4" w:rsidRPr="00E22863">
        <w:rPr>
          <w:rFonts w:hint="eastAsia"/>
          <w:sz w:val="24"/>
        </w:rPr>
        <w:t>江</w:t>
      </w:r>
      <w:r w:rsidR="00E2089B">
        <w:rPr>
          <w:rFonts w:hint="eastAsia"/>
          <w:sz w:val="24"/>
        </w:rPr>
        <w:t>苏</w:t>
      </w:r>
      <w:r w:rsidR="002420E4" w:rsidRPr="00E22863">
        <w:rPr>
          <w:rFonts w:hint="eastAsia"/>
          <w:sz w:val="24"/>
        </w:rPr>
        <w:t>华西</w:t>
      </w:r>
      <w:r w:rsidR="002420E4">
        <w:rPr>
          <w:rFonts w:hint="eastAsia"/>
          <w:sz w:val="24"/>
        </w:rPr>
        <w:t>售</w:t>
      </w:r>
      <w:r w:rsidR="002420E4" w:rsidRPr="00E22863">
        <w:rPr>
          <w:rFonts w:hint="eastAsia"/>
          <w:sz w:val="24"/>
        </w:rPr>
        <w:t>电有限公司</w:t>
      </w:r>
      <w:r w:rsidR="002420E4">
        <w:rPr>
          <w:rFonts w:hint="eastAsia"/>
          <w:sz w:val="24"/>
        </w:rPr>
        <w:t>（以下简称“华西售电”）、</w:t>
      </w:r>
      <w:r w:rsidR="00A84D8C">
        <w:rPr>
          <w:rFonts w:hint="eastAsia"/>
          <w:sz w:val="24"/>
        </w:rPr>
        <w:t>江阴市华西热电有限公司（以下简称“华西热电”）</w:t>
      </w:r>
      <w:r w:rsidR="00A96B85">
        <w:rPr>
          <w:rFonts w:hint="eastAsia"/>
          <w:sz w:val="24"/>
        </w:rPr>
        <w:t>采购电、汽</w:t>
      </w:r>
      <w:r w:rsidR="002420E4">
        <w:rPr>
          <w:rFonts w:hint="eastAsia"/>
          <w:sz w:val="24"/>
        </w:rPr>
        <w:t>产品</w:t>
      </w:r>
      <w:r w:rsidR="00B06E4E">
        <w:rPr>
          <w:rFonts w:hint="eastAsia"/>
          <w:sz w:val="24"/>
        </w:rPr>
        <w:t>，</w:t>
      </w:r>
      <w:r w:rsidR="002420E4" w:rsidRPr="0011018D">
        <w:rPr>
          <w:rFonts w:hint="eastAsia"/>
          <w:sz w:val="24"/>
        </w:rPr>
        <w:t>向</w:t>
      </w:r>
      <w:r w:rsidR="004F43F5" w:rsidRPr="0011018D">
        <w:rPr>
          <w:rFonts w:hint="eastAsia"/>
          <w:sz w:val="24"/>
        </w:rPr>
        <w:t>江阴市华士镇华西新市村股份经济合作社（以下简称“华西合作社”）</w:t>
      </w:r>
      <w:r w:rsidR="002420E4" w:rsidRPr="00E462F9">
        <w:rPr>
          <w:rFonts w:hint="eastAsia"/>
          <w:sz w:val="24"/>
        </w:rPr>
        <w:t>租赁房屋、土地等，</w:t>
      </w:r>
      <w:r w:rsidR="00B06E4E">
        <w:rPr>
          <w:rFonts w:hint="eastAsia"/>
          <w:sz w:val="24"/>
        </w:rPr>
        <w:t>以</w:t>
      </w:r>
      <w:r w:rsidR="00A96B85">
        <w:rPr>
          <w:rFonts w:hint="eastAsia"/>
          <w:sz w:val="24"/>
        </w:rPr>
        <w:t>满足</w:t>
      </w:r>
      <w:r w:rsidR="00B06E4E">
        <w:rPr>
          <w:rFonts w:hint="eastAsia"/>
          <w:sz w:val="24"/>
        </w:rPr>
        <w:t>公司</w:t>
      </w:r>
      <w:r w:rsidR="00A96B85">
        <w:rPr>
          <w:rFonts w:hint="eastAsia"/>
          <w:sz w:val="24"/>
        </w:rPr>
        <w:t>日常生产经营的需要。</w:t>
      </w:r>
      <w:r w:rsidR="002420E4" w:rsidRPr="005E2944">
        <w:rPr>
          <w:rFonts w:hint="eastAsia"/>
          <w:sz w:val="24"/>
        </w:rPr>
        <w:t xml:space="preserve"> </w:t>
      </w:r>
    </w:p>
    <w:p w:rsidR="001C15B0" w:rsidRDefault="00793450" w:rsidP="00E462F9">
      <w:pPr>
        <w:spacing w:line="440" w:lineRule="exact"/>
        <w:ind w:firstLineChars="200" w:firstLine="480"/>
        <w:rPr>
          <w:sz w:val="24"/>
        </w:rPr>
      </w:pPr>
      <w:r w:rsidRPr="00F82821">
        <w:rPr>
          <w:rFonts w:hint="eastAsia"/>
          <w:sz w:val="24"/>
        </w:rPr>
        <w:t>2</w:t>
      </w:r>
      <w:r w:rsidR="001C15B0">
        <w:rPr>
          <w:rFonts w:hint="eastAsia"/>
          <w:sz w:val="24"/>
        </w:rPr>
        <w:t>、审批程序</w:t>
      </w:r>
    </w:p>
    <w:p w:rsidR="00896C96" w:rsidRPr="00896C96" w:rsidRDefault="00902449" w:rsidP="00896C96">
      <w:pPr>
        <w:spacing w:line="440" w:lineRule="exact"/>
        <w:ind w:firstLineChars="200" w:firstLine="480"/>
        <w:rPr>
          <w:sz w:val="24"/>
        </w:rPr>
      </w:pPr>
      <w:r>
        <w:rPr>
          <w:sz w:val="24"/>
        </w:rPr>
        <w:t>公司</w:t>
      </w:r>
      <w:r w:rsidRPr="00896C96">
        <w:rPr>
          <w:sz w:val="24"/>
        </w:rPr>
        <w:t>独立董事</w:t>
      </w:r>
      <w:r>
        <w:rPr>
          <w:rFonts w:hint="eastAsia"/>
          <w:sz w:val="24"/>
        </w:rPr>
        <w:t>2025年第一次</w:t>
      </w:r>
      <w:r w:rsidRPr="00896C96">
        <w:rPr>
          <w:sz w:val="24"/>
        </w:rPr>
        <w:t>专门会议审议</w:t>
      </w:r>
      <w:r>
        <w:rPr>
          <w:sz w:val="24"/>
        </w:rPr>
        <w:t>了</w:t>
      </w:r>
      <w:r w:rsidR="00896C96" w:rsidRPr="00896C96">
        <w:rPr>
          <w:sz w:val="24"/>
        </w:rPr>
        <w:t>《关于20</w:t>
      </w:r>
      <w:r w:rsidR="00802EA2">
        <w:rPr>
          <w:rFonts w:hint="eastAsia"/>
          <w:sz w:val="24"/>
        </w:rPr>
        <w:t>25</w:t>
      </w:r>
      <w:r w:rsidR="00896C96" w:rsidRPr="00896C96">
        <w:rPr>
          <w:sz w:val="24"/>
        </w:rPr>
        <w:t>年</w:t>
      </w:r>
      <w:r w:rsidR="00D566E7">
        <w:rPr>
          <w:sz w:val="24"/>
        </w:rPr>
        <w:t>度</w:t>
      </w:r>
      <w:r w:rsidR="00896C96" w:rsidRPr="00896C96">
        <w:rPr>
          <w:sz w:val="24"/>
        </w:rPr>
        <w:t>日常关联交易预计的议案》，全体独立董事一致同意并将该议案提交董事会审议。</w:t>
      </w:r>
    </w:p>
    <w:p w:rsidR="00AA1F30" w:rsidRPr="00902449" w:rsidRDefault="00AA1F30" w:rsidP="004D608A">
      <w:pPr>
        <w:spacing w:line="440" w:lineRule="exact"/>
        <w:ind w:firstLineChars="200" w:firstLine="480"/>
        <w:rPr>
          <w:sz w:val="24"/>
        </w:rPr>
      </w:pPr>
      <w:r w:rsidRPr="00D33B1B">
        <w:rPr>
          <w:rFonts w:hint="eastAsia"/>
          <w:sz w:val="24"/>
        </w:rPr>
        <w:t>公</w:t>
      </w:r>
      <w:r w:rsidR="0034290B">
        <w:rPr>
          <w:rFonts w:hint="eastAsia"/>
          <w:sz w:val="24"/>
        </w:rPr>
        <w:t>司第九</w:t>
      </w:r>
      <w:r w:rsidRPr="00E462F9">
        <w:rPr>
          <w:rFonts w:hint="eastAsia"/>
          <w:sz w:val="24"/>
        </w:rPr>
        <w:t>届董事会第</w:t>
      </w:r>
      <w:r w:rsidR="00802EA2">
        <w:rPr>
          <w:rFonts w:hint="eastAsia"/>
          <w:sz w:val="24"/>
        </w:rPr>
        <w:t>七</w:t>
      </w:r>
      <w:r w:rsidRPr="00E462F9">
        <w:rPr>
          <w:rFonts w:hint="eastAsia"/>
          <w:sz w:val="24"/>
        </w:rPr>
        <w:t>次会议</w:t>
      </w:r>
      <w:r w:rsidRPr="00D33B1B">
        <w:rPr>
          <w:rFonts w:hint="eastAsia"/>
          <w:sz w:val="24"/>
        </w:rPr>
        <w:t>以</w:t>
      </w:r>
      <w:r w:rsidR="0034290B">
        <w:rPr>
          <w:rFonts w:hint="eastAsia"/>
          <w:sz w:val="24"/>
        </w:rPr>
        <w:t>5</w:t>
      </w:r>
      <w:r w:rsidRPr="00D33B1B">
        <w:rPr>
          <w:rFonts w:hint="eastAsia"/>
          <w:sz w:val="24"/>
        </w:rPr>
        <w:t>票同意、0票反对、0票弃权审议通过了上述预计日常关联交易事项</w:t>
      </w:r>
      <w:r w:rsidRPr="00902449">
        <w:rPr>
          <w:rFonts w:hint="eastAsia"/>
          <w:sz w:val="24"/>
        </w:rPr>
        <w:t>，关联董事吴协恩先生、</w:t>
      </w:r>
      <w:r w:rsidR="0034290B" w:rsidRPr="00902449">
        <w:rPr>
          <w:rFonts w:hint="eastAsia"/>
          <w:sz w:val="24"/>
        </w:rPr>
        <w:t>薛健先生</w:t>
      </w:r>
      <w:r w:rsidRPr="00902449">
        <w:rPr>
          <w:rFonts w:hint="eastAsia"/>
          <w:sz w:val="24"/>
        </w:rPr>
        <w:t>、</w:t>
      </w:r>
      <w:r w:rsidR="0034290B" w:rsidRPr="00902449">
        <w:rPr>
          <w:rFonts w:hint="eastAsia"/>
          <w:sz w:val="24"/>
        </w:rPr>
        <w:t>金亚洪先生、</w:t>
      </w:r>
      <w:r w:rsidRPr="00902449">
        <w:rPr>
          <w:rFonts w:hint="eastAsia"/>
          <w:sz w:val="24"/>
        </w:rPr>
        <w:t>吴茂先生对该议案回避表决。</w:t>
      </w:r>
    </w:p>
    <w:p w:rsidR="00CE7761" w:rsidRPr="0024154D" w:rsidRDefault="00AB798B" w:rsidP="00E462F9">
      <w:pPr>
        <w:spacing w:line="440" w:lineRule="exact"/>
        <w:ind w:firstLineChars="200" w:firstLine="480"/>
        <w:rPr>
          <w:sz w:val="24"/>
        </w:rPr>
      </w:pPr>
      <w:r w:rsidRPr="00CE7761">
        <w:rPr>
          <w:rFonts w:hint="eastAsia"/>
          <w:sz w:val="24"/>
        </w:rPr>
        <w:t>根据《深圳证券交易所股票上市规则》《公司章程》《公司关联交易决策制度》等</w:t>
      </w:r>
      <w:r w:rsidR="004D608A">
        <w:rPr>
          <w:rFonts w:hint="eastAsia"/>
          <w:sz w:val="24"/>
        </w:rPr>
        <w:t>的</w:t>
      </w:r>
      <w:r w:rsidRPr="00CE7761">
        <w:rPr>
          <w:rFonts w:hint="eastAsia"/>
          <w:sz w:val="24"/>
        </w:rPr>
        <w:t>规定，</w:t>
      </w:r>
      <w:r w:rsidR="00CE7761" w:rsidRPr="0024154D">
        <w:rPr>
          <w:sz w:val="24"/>
        </w:rPr>
        <w:t>本次</w:t>
      </w:r>
      <w:r w:rsidR="00D566E7">
        <w:rPr>
          <w:sz w:val="24"/>
        </w:rPr>
        <w:t>日常</w:t>
      </w:r>
      <w:r w:rsidR="00CE7761">
        <w:rPr>
          <w:rFonts w:hint="eastAsia"/>
          <w:sz w:val="24"/>
        </w:rPr>
        <w:t>关联交易金额在</w:t>
      </w:r>
      <w:r w:rsidR="00CE7761" w:rsidRPr="0024154D">
        <w:rPr>
          <w:sz w:val="24"/>
        </w:rPr>
        <w:t>董事会</w:t>
      </w:r>
      <w:r w:rsidR="00CE7761">
        <w:rPr>
          <w:rFonts w:hint="eastAsia"/>
          <w:sz w:val="24"/>
        </w:rPr>
        <w:t>决策权限内</w:t>
      </w:r>
      <w:r w:rsidR="00CE7761" w:rsidRPr="0024154D">
        <w:rPr>
          <w:sz w:val="24"/>
        </w:rPr>
        <w:t>，无需提交股东会审议批准。</w:t>
      </w:r>
    </w:p>
    <w:p w:rsidR="00354B9A" w:rsidRPr="00CE7761" w:rsidRDefault="00354B9A" w:rsidP="00354B9A">
      <w:pPr>
        <w:autoSpaceDE w:val="0"/>
        <w:autoSpaceDN w:val="0"/>
        <w:adjustRightInd w:val="0"/>
        <w:snapToGrid w:val="0"/>
        <w:spacing w:line="360" w:lineRule="auto"/>
        <w:ind w:firstLineChars="200" w:firstLine="480"/>
        <w:rPr>
          <w:sz w:val="24"/>
        </w:rPr>
      </w:pPr>
    </w:p>
    <w:p w:rsidR="00712A26" w:rsidRPr="00DA5687" w:rsidRDefault="00712A26" w:rsidP="00712A26">
      <w:pPr>
        <w:autoSpaceDE w:val="0"/>
        <w:autoSpaceDN w:val="0"/>
        <w:adjustRightInd w:val="0"/>
        <w:spacing w:line="440" w:lineRule="exact"/>
        <w:ind w:firstLineChars="200" w:firstLine="482"/>
        <w:rPr>
          <w:b/>
          <w:sz w:val="24"/>
        </w:rPr>
      </w:pPr>
      <w:r w:rsidRPr="00DA5687">
        <w:rPr>
          <w:rFonts w:hint="eastAsia"/>
          <w:b/>
          <w:sz w:val="24"/>
        </w:rPr>
        <w:t>（二）预计</w:t>
      </w:r>
      <w:r w:rsidR="00793450">
        <w:rPr>
          <w:rFonts w:hint="eastAsia"/>
          <w:b/>
          <w:sz w:val="24"/>
        </w:rPr>
        <w:t>日常</w:t>
      </w:r>
      <w:r w:rsidRPr="00DA5687">
        <w:rPr>
          <w:rFonts w:hint="eastAsia"/>
          <w:b/>
          <w:sz w:val="24"/>
        </w:rPr>
        <w:t>关联交易的类别和金额</w:t>
      </w:r>
    </w:p>
    <w:p w:rsidR="00712A26" w:rsidRDefault="00712A26" w:rsidP="00712A26">
      <w:pPr>
        <w:autoSpaceDE w:val="0"/>
        <w:autoSpaceDN w:val="0"/>
        <w:adjustRightInd w:val="0"/>
        <w:spacing w:line="360" w:lineRule="auto"/>
        <w:ind w:firstLineChars="2700" w:firstLine="6480"/>
        <w:rPr>
          <w:color w:val="000000"/>
          <w:sz w:val="24"/>
        </w:rPr>
      </w:pPr>
      <w:r>
        <w:rPr>
          <w:rFonts w:hint="eastAsia"/>
          <w:color w:val="000000"/>
          <w:sz w:val="24"/>
        </w:rPr>
        <w:t>单位：</w:t>
      </w:r>
      <w:r w:rsidR="00B515FB">
        <w:rPr>
          <w:rFonts w:hint="eastAsia"/>
          <w:color w:val="000000"/>
          <w:sz w:val="24"/>
        </w:rPr>
        <w:t>人民币</w:t>
      </w:r>
      <w:r>
        <w:rPr>
          <w:rFonts w:hint="eastAsia"/>
          <w:color w:val="000000"/>
          <w:sz w:val="24"/>
        </w:rPr>
        <w:t>万元</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134"/>
        <w:gridCol w:w="992"/>
        <w:gridCol w:w="992"/>
        <w:gridCol w:w="1559"/>
        <w:gridCol w:w="1134"/>
        <w:gridCol w:w="1418"/>
      </w:tblGrid>
      <w:tr w:rsidR="00712A26" w:rsidRPr="00C84E33" w:rsidTr="00B515FB">
        <w:trPr>
          <w:cantSplit/>
          <w:trHeight w:val="1248"/>
        </w:trPr>
        <w:tc>
          <w:tcPr>
            <w:tcW w:w="1702" w:type="dxa"/>
            <w:tcBorders>
              <w:top w:val="single" w:sz="4" w:space="0" w:color="auto"/>
              <w:left w:val="single" w:sz="4" w:space="0" w:color="auto"/>
              <w:bottom w:val="single" w:sz="4" w:space="0" w:color="auto"/>
              <w:right w:val="single" w:sz="4" w:space="0" w:color="auto"/>
            </w:tcBorders>
            <w:shd w:val="clear" w:color="auto" w:fill="E0E0E0"/>
            <w:vAlign w:val="center"/>
          </w:tcPr>
          <w:p w:rsidR="00712A26" w:rsidRDefault="00712A26" w:rsidP="00995C9C">
            <w:pPr>
              <w:jc w:val="center"/>
              <w:rPr>
                <w:b/>
                <w:color w:val="000000"/>
                <w:sz w:val="21"/>
                <w:szCs w:val="21"/>
              </w:rPr>
            </w:pPr>
            <w:r w:rsidRPr="00C84E33">
              <w:rPr>
                <w:b/>
                <w:color w:val="000000"/>
                <w:sz w:val="21"/>
                <w:szCs w:val="21"/>
              </w:rPr>
              <w:lastRenderedPageBreak/>
              <w:t>关联交易</w:t>
            </w:r>
          </w:p>
          <w:p w:rsidR="00712A26" w:rsidRPr="00C84E33" w:rsidRDefault="00712A26" w:rsidP="00995C9C">
            <w:pPr>
              <w:jc w:val="center"/>
              <w:rPr>
                <w:b/>
                <w:color w:val="000000"/>
                <w:sz w:val="21"/>
                <w:szCs w:val="21"/>
              </w:rPr>
            </w:pPr>
            <w:r w:rsidRPr="00C84E33">
              <w:rPr>
                <w:b/>
                <w:color w:val="000000"/>
                <w:sz w:val="21"/>
                <w:szCs w:val="21"/>
              </w:rPr>
              <w:t>类别</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712A26" w:rsidRPr="00C84E33" w:rsidRDefault="00712A26" w:rsidP="00995C9C">
            <w:pPr>
              <w:jc w:val="center"/>
              <w:rPr>
                <w:b/>
                <w:color w:val="000000"/>
                <w:sz w:val="21"/>
                <w:szCs w:val="21"/>
              </w:rPr>
            </w:pPr>
            <w:r w:rsidRPr="00C84E33">
              <w:rPr>
                <w:b/>
                <w:color w:val="000000"/>
                <w:sz w:val="21"/>
                <w:szCs w:val="21"/>
              </w:rPr>
              <w:t>关联人</w:t>
            </w:r>
          </w:p>
        </w:tc>
        <w:tc>
          <w:tcPr>
            <w:tcW w:w="992" w:type="dxa"/>
            <w:tcBorders>
              <w:top w:val="single" w:sz="4" w:space="0" w:color="auto"/>
              <w:left w:val="single" w:sz="4" w:space="0" w:color="auto"/>
              <w:right w:val="single" w:sz="4" w:space="0" w:color="auto"/>
            </w:tcBorders>
            <w:shd w:val="clear" w:color="auto" w:fill="E0E0E0"/>
            <w:vAlign w:val="center"/>
          </w:tcPr>
          <w:p w:rsidR="00712A26" w:rsidRPr="00C84E33" w:rsidRDefault="00712A26" w:rsidP="004D608A">
            <w:pPr>
              <w:jc w:val="center"/>
              <w:rPr>
                <w:b/>
                <w:color w:val="000000"/>
                <w:sz w:val="21"/>
                <w:szCs w:val="21"/>
              </w:rPr>
            </w:pPr>
            <w:r w:rsidRPr="00C84E33">
              <w:rPr>
                <w:rFonts w:hint="eastAsia"/>
                <w:b/>
                <w:color w:val="000000"/>
                <w:sz w:val="21"/>
                <w:szCs w:val="21"/>
              </w:rPr>
              <w:t>关联交易内容</w:t>
            </w:r>
          </w:p>
        </w:tc>
        <w:tc>
          <w:tcPr>
            <w:tcW w:w="992" w:type="dxa"/>
            <w:tcBorders>
              <w:top w:val="single" w:sz="4" w:space="0" w:color="auto"/>
              <w:left w:val="single" w:sz="4" w:space="0" w:color="auto"/>
              <w:right w:val="single" w:sz="4" w:space="0" w:color="auto"/>
            </w:tcBorders>
            <w:shd w:val="clear" w:color="auto" w:fill="E0E0E0"/>
            <w:vAlign w:val="center"/>
          </w:tcPr>
          <w:p w:rsidR="00712A26" w:rsidRPr="00C84E33" w:rsidRDefault="00712A26" w:rsidP="00995C9C">
            <w:pPr>
              <w:jc w:val="center"/>
              <w:rPr>
                <w:b/>
                <w:color w:val="000000"/>
                <w:sz w:val="21"/>
                <w:szCs w:val="21"/>
              </w:rPr>
            </w:pPr>
            <w:r w:rsidRPr="00C84E33">
              <w:rPr>
                <w:rFonts w:hint="eastAsia"/>
                <w:b/>
                <w:color w:val="000000"/>
                <w:sz w:val="21"/>
                <w:szCs w:val="21"/>
              </w:rPr>
              <w:t>关联交易定价原则</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712A26" w:rsidRPr="00C84E33" w:rsidRDefault="00712A26" w:rsidP="00995C9C">
            <w:pPr>
              <w:jc w:val="center"/>
              <w:rPr>
                <w:b/>
                <w:color w:val="000000"/>
                <w:sz w:val="21"/>
                <w:szCs w:val="21"/>
              </w:rPr>
            </w:pPr>
            <w:r w:rsidRPr="00C84E33">
              <w:rPr>
                <w:b/>
                <w:color w:val="000000"/>
                <w:sz w:val="21"/>
                <w:szCs w:val="21"/>
              </w:rPr>
              <w:t>合同签订金额或预计金额</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712A26" w:rsidRPr="005E2944" w:rsidRDefault="00712A26" w:rsidP="00995C9C">
            <w:pPr>
              <w:jc w:val="center"/>
              <w:rPr>
                <w:b/>
                <w:sz w:val="21"/>
                <w:szCs w:val="21"/>
              </w:rPr>
            </w:pPr>
            <w:r w:rsidRPr="005E2944">
              <w:rPr>
                <w:rFonts w:hint="eastAsia"/>
                <w:b/>
                <w:sz w:val="21"/>
                <w:szCs w:val="21"/>
              </w:rPr>
              <w:t>截至披露日已发生金额</w:t>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712A26" w:rsidRPr="005E2944" w:rsidRDefault="00712A26" w:rsidP="00995C9C">
            <w:pPr>
              <w:jc w:val="center"/>
              <w:rPr>
                <w:b/>
                <w:sz w:val="21"/>
                <w:szCs w:val="21"/>
              </w:rPr>
            </w:pPr>
            <w:r w:rsidRPr="005E2944">
              <w:rPr>
                <w:rFonts w:hint="eastAsia"/>
                <w:b/>
                <w:sz w:val="21"/>
                <w:szCs w:val="21"/>
              </w:rPr>
              <w:t>上年发生</w:t>
            </w:r>
          </w:p>
          <w:p w:rsidR="00712A26" w:rsidRPr="004C5178" w:rsidRDefault="00712A26" w:rsidP="0056278D">
            <w:pPr>
              <w:jc w:val="center"/>
              <w:rPr>
                <w:b/>
                <w:color w:val="FF0000"/>
                <w:sz w:val="21"/>
                <w:szCs w:val="21"/>
              </w:rPr>
            </w:pPr>
            <w:r w:rsidRPr="005E2944">
              <w:rPr>
                <w:rFonts w:hint="eastAsia"/>
                <w:b/>
                <w:sz w:val="21"/>
                <w:szCs w:val="21"/>
              </w:rPr>
              <w:t>金额</w:t>
            </w:r>
          </w:p>
        </w:tc>
      </w:tr>
      <w:tr w:rsidR="00A05146" w:rsidRPr="0034290B" w:rsidTr="00927712">
        <w:trPr>
          <w:cantSplit/>
          <w:trHeight w:val="330"/>
        </w:trPr>
        <w:tc>
          <w:tcPr>
            <w:tcW w:w="1702" w:type="dxa"/>
            <w:vMerge w:val="restart"/>
            <w:tcBorders>
              <w:top w:val="single" w:sz="4" w:space="0" w:color="auto"/>
              <w:left w:val="single" w:sz="4" w:space="0" w:color="auto"/>
              <w:right w:val="single" w:sz="4" w:space="0" w:color="auto"/>
            </w:tcBorders>
            <w:vAlign w:val="center"/>
          </w:tcPr>
          <w:p w:rsidR="00A05146" w:rsidRPr="00D566E7" w:rsidRDefault="00A05146" w:rsidP="00995C9C">
            <w:pPr>
              <w:rPr>
                <w:sz w:val="21"/>
                <w:szCs w:val="21"/>
              </w:rPr>
            </w:pPr>
            <w:r w:rsidRPr="00D566E7">
              <w:rPr>
                <w:sz w:val="21"/>
                <w:szCs w:val="21"/>
              </w:rPr>
              <w:t>采购燃料和动力</w:t>
            </w:r>
          </w:p>
        </w:tc>
        <w:tc>
          <w:tcPr>
            <w:tcW w:w="1134" w:type="dxa"/>
            <w:tcBorders>
              <w:top w:val="single" w:sz="4" w:space="0" w:color="auto"/>
              <w:left w:val="single" w:sz="4" w:space="0" w:color="auto"/>
              <w:bottom w:val="single" w:sz="4" w:space="0" w:color="auto"/>
              <w:right w:val="single" w:sz="4" w:space="0" w:color="auto"/>
            </w:tcBorders>
            <w:vAlign w:val="center"/>
          </w:tcPr>
          <w:p w:rsidR="00A05146" w:rsidRPr="00D566E7" w:rsidRDefault="00A05146" w:rsidP="00A05146">
            <w:pPr>
              <w:jc w:val="center"/>
              <w:rPr>
                <w:sz w:val="21"/>
                <w:szCs w:val="21"/>
              </w:rPr>
            </w:pPr>
            <w:r w:rsidRPr="00D566E7">
              <w:rPr>
                <w:rFonts w:hint="eastAsia"/>
                <w:sz w:val="21"/>
                <w:szCs w:val="21"/>
              </w:rPr>
              <w:t>华西售电</w:t>
            </w:r>
          </w:p>
        </w:tc>
        <w:tc>
          <w:tcPr>
            <w:tcW w:w="992" w:type="dxa"/>
            <w:tcBorders>
              <w:top w:val="single" w:sz="4" w:space="0" w:color="auto"/>
              <w:left w:val="single" w:sz="4" w:space="0" w:color="auto"/>
              <w:bottom w:val="single" w:sz="4" w:space="0" w:color="auto"/>
              <w:right w:val="single" w:sz="4" w:space="0" w:color="auto"/>
            </w:tcBorders>
            <w:vAlign w:val="center"/>
          </w:tcPr>
          <w:p w:rsidR="00A05146" w:rsidRPr="00D566E7" w:rsidRDefault="00A05146" w:rsidP="00A05146">
            <w:pPr>
              <w:jc w:val="center"/>
              <w:rPr>
                <w:sz w:val="21"/>
                <w:szCs w:val="21"/>
              </w:rPr>
            </w:pPr>
            <w:r>
              <w:rPr>
                <w:rFonts w:hint="eastAsia"/>
                <w:sz w:val="21"/>
                <w:szCs w:val="21"/>
              </w:rPr>
              <w:t>采购电力</w:t>
            </w:r>
          </w:p>
        </w:tc>
        <w:tc>
          <w:tcPr>
            <w:tcW w:w="992" w:type="dxa"/>
            <w:tcBorders>
              <w:top w:val="single" w:sz="4" w:space="0" w:color="auto"/>
              <w:left w:val="single" w:sz="4" w:space="0" w:color="auto"/>
              <w:bottom w:val="single" w:sz="4" w:space="0" w:color="auto"/>
              <w:right w:val="single" w:sz="4" w:space="0" w:color="auto"/>
            </w:tcBorders>
            <w:vAlign w:val="center"/>
          </w:tcPr>
          <w:p w:rsidR="00A05146" w:rsidRPr="00D566E7" w:rsidRDefault="00A05146" w:rsidP="00995C9C">
            <w:pPr>
              <w:jc w:val="center"/>
              <w:rPr>
                <w:sz w:val="21"/>
                <w:szCs w:val="21"/>
              </w:rPr>
            </w:pPr>
            <w:r w:rsidRPr="00D566E7">
              <w:rPr>
                <w:rFonts w:hint="eastAsia"/>
                <w:sz w:val="21"/>
                <w:szCs w:val="21"/>
              </w:rPr>
              <w:t>市场</w:t>
            </w:r>
          </w:p>
          <w:p w:rsidR="00A05146" w:rsidRPr="00D566E7" w:rsidRDefault="00A05146" w:rsidP="00995C9C">
            <w:pPr>
              <w:jc w:val="center"/>
              <w:rPr>
                <w:sz w:val="21"/>
                <w:szCs w:val="21"/>
              </w:rPr>
            </w:pPr>
            <w:r w:rsidRPr="00D566E7">
              <w:rPr>
                <w:rFonts w:hint="eastAsia"/>
                <w:sz w:val="21"/>
                <w:szCs w:val="21"/>
              </w:rPr>
              <w:t>公允价</w:t>
            </w:r>
          </w:p>
        </w:tc>
        <w:tc>
          <w:tcPr>
            <w:tcW w:w="1559" w:type="dxa"/>
            <w:tcBorders>
              <w:top w:val="single" w:sz="4" w:space="0" w:color="auto"/>
              <w:left w:val="single" w:sz="4" w:space="0" w:color="auto"/>
              <w:bottom w:val="single" w:sz="4" w:space="0" w:color="auto"/>
              <w:right w:val="single" w:sz="4" w:space="0" w:color="auto"/>
            </w:tcBorders>
            <w:vAlign w:val="center"/>
          </w:tcPr>
          <w:p w:rsidR="00A05146" w:rsidRPr="00DF1FB5" w:rsidRDefault="004942B3" w:rsidP="005E094E">
            <w:pPr>
              <w:jc w:val="center"/>
              <w:rPr>
                <w:sz w:val="21"/>
                <w:szCs w:val="21"/>
              </w:rPr>
            </w:pPr>
            <w:r>
              <w:rPr>
                <w:rFonts w:hint="eastAsia"/>
                <w:sz w:val="21"/>
                <w:szCs w:val="21"/>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A05146" w:rsidRPr="00DF1FB5" w:rsidRDefault="004942B3" w:rsidP="0051188C">
            <w:pPr>
              <w:jc w:val="center"/>
              <w:rPr>
                <w:sz w:val="21"/>
                <w:szCs w:val="21"/>
              </w:rPr>
            </w:pPr>
            <w:r>
              <w:rPr>
                <w:rFonts w:hint="eastAsia"/>
                <w:sz w:val="21"/>
                <w:szCs w:val="21"/>
              </w:rPr>
              <w:t>1,251.94</w:t>
            </w:r>
          </w:p>
        </w:tc>
        <w:tc>
          <w:tcPr>
            <w:tcW w:w="1418" w:type="dxa"/>
            <w:tcBorders>
              <w:top w:val="single" w:sz="4" w:space="0" w:color="auto"/>
              <w:left w:val="single" w:sz="4" w:space="0" w:color="auto"/>
              <w:bottom w:val="single" w:sz="4" w:space="0" w:color="auto"/>
              <w:right w:val="single" w:sz="4" w:space="0" w:color="auto"/>
            </w:tcBorders>
            <w:vAlign w:val="center"/>
          </w:tcPr>
          <w:p w:rsidR="00A05146" w:rsidRPr="00DF1FB5" w:rsidRDefault="004942B3" w:rsidP="00DF1FB5">
            <w:pPr>
              <w:jc w:val="center"/>
              <w:rPr>
                <w:sz w:val="21"/>
                <w:szCs w:val="21"/>
              </w:rPr>
            </w:pPr>
            <w:r>
              <w:rPr>
                <w:rFonts w:hint="eastAsia"/>
                <w:sz w:val="21"/>
                <w:szCs w:val="21"/>
              </w:rPr>
              <w:t>4,688.99</w:t>
            </w:r>
          </w:p>
        </w:tc>
      </w:tr>
      <w:tr w:rsidR="00A05146" w:rsidRPr="0034290B" w:rsidTr="00927712">
        <w:trPr>
          <w:cantSplit/>
          <w:trHeight w:val="330"/>
        </w:trPr>
        <w:tc>
          <w:tcPr>
            <w:tcW w:w="1702" w:type="dxa"/>
            <w:vMerge/>
            <w:tcBorders>
              <w:left w:val="single" w:sz="4" w:space="0" w:color="auto"/>
              <w:bottom w:val="single" w:sz="4" w:space="0" w:color="auto"/>
              <w:right w:val="single" w:sz="4" w:space="0" w:color="auto"/>
            </w:tcBorders>
            <w:vAlign w:val="center"/>
          </w:tcPr>
          <w:p w:rsidR="00A05146" w:rsidRPr="00D566E7" w:rsidRDefault="00A05146" w:rsidP="00995C9C">
            <w:pPr>
              <w:rPr>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05146" w:rsidRPr="00D566E7" w:rsidRDefault="00A05146" w:rsidP="00995C9C">
            <w:pPr>
              <w:jc w:val="center"/>
              <w:rPr>
                <w:sz w:val="21"/>
                <w:szCs w:val="21"/>
              </w:rPr>
            </w:pPr>
            <w:r w:rsidRPr="00D566E7">
              <w:rPr>
                <w:rFonts w:hint="eastAsia"/>
                <w:sz w:val="21"/>
                <w:szCs w:val="21"/>
              </w:rPr>
              <w:t>华西热电</w:t>
            </w:r>
          </w:p>
        </w:tc>
        <w:tc>
          <w:tcPr>
            <w:tcW w:w="992" w:type="dxa"/>
            <w:tcBorders>
              <w:top w:val="single" w:sz="4" w:space="0" w:color="auto"/>
              <w:left w:val="single" w:sz="4" w:space="0" w:color="auto"/>
              <w:bottom w:val="single" w:sz="4" w:space="0" w:color="auto"/>
              <w:right w:val="single" w:sz="4" w:space="0" w:color="auto"/>
            </w:tcBorders>
            <w:vAlign w:val="center"/>
          </w:tcPr>
          <w:p w:rsidR="00A05146" w:rsidRPr="00D566E7" w:rsidRDefault="00A05146" w:rsidP="00A05146">
            <w:pPr>
              <w:jc w:val="center"/>
              <w:rPr>
                <w:sz w:val="21"/>
                <w:szCs w:val="21"/>
              </w:rPr>
            </w:pPr>
            <w:r>
              <w:rPr>
                <w:rFonts w:hint="eastAsia"/>
                <w:sz w:val="21"/>
                <w:szCs w:val="21"/>
              </w:rPr>
              <w:t>采购蒸汽</w:t>
            </w:r>
          </w:p>
        </w:tc>
        <w:tc>
          <w:tcPr>
            <w:tcW w:w="992" w:type="dxa"/>
            <w:tcBorders>
              <w:top w:val="single" w:sz="4" w:space="0" w:color="auto"/>
              <w:left w:val="single" w:sz="4" w:space="0" w:color="auto"/>
              <w:bottom w:val="single" w:sz="4" w:space="0" w:color="auto"/>
              <w:right w:val="single" w:sz="4" w:space="0" w:color="auto"/>
            </w:tcBorders>
            <w:vAlign w:val="center"/>
          </w:tcPr>
          <w:p w:rsidR="00A05146" w:rsidRPr="00D566E7" w:rsidRDefault="00A05146" w:rsidP="00995C9C">
            <w:pPr>
              <w:jc w:val="center"/>
              <w:rPr>
                <w:sz w:val="21"/>
                <w:szCs w:val="21"/>
              </w:rPr>
            </w:pPr>
            <w:r>
              <w:rPr>
                <w:rFonts w:hint="eastAsia"/>
                <w:sz w:val="21"/>
                <w:szCs w:val="21"/>
              </w:rPr>
              <w:t>市场公允价</w:t>
            </w:r>
          </w:p>
        </w:tc>
        <w:tc>
          <w:tcPr>
            <w:tcW w:w="1559" w:type="dxa"/>
            <w:tcBorders>
              <w:top w:val="single" w:sz="4" w:space="0" w:color="auto"/>
              <w:left w:val="single" w:sz="4" w:space="0" w:color="auto"/>
              <w:bottom w:val="single" w:sz="4" w:space="0" w:color="auto"/>
              <w:right w:val="single" w:sz="4" w:space="0" w:color="auto"/>
            </w:tcBorders>
            <w:vAlign w:val="center"/>
          </w:tcPr>
          <w:p w:rsidR="00A05146" w:rsidRPr="00DF1FB5" w:rsidRDefault="004942B3" w:rsidP="00D306F4">
            <w:pPr>
              <w:jc w:val="center"/>
              <w:rPr>
                <w:sz w:val="21"/>
                <w:szCs w:val="21"/>
              </w:rPr>
            </w:pPr>
            <w:r>
              <w:rPr>
                <w:rFonts w:hint="eastAsia"/>
                <w:sz w:val="21"/>
                <w:szCs w:val="21"/>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A05146" w:rsidRPr="00DF1FB5" w:rsidRDefault="004942B3" w:rsidP="00DF1FB5">
            <w:pPr>
              <w:jc w:val="center"/>
              <w:rPr>
                <w:sz w:val="21"/>
                <w:szCs w:val="21"/>
              </w:rPr>
            </w:pPr>
            <w:r>
              <w:rPr>
                <w:rFonts w:hint="eastAsia"/>
                <w:sz w:val="21"/>
                <w:szCs w:val="21"/>
              </w:rPr>
              <w:t>1,418.82</w:t>
            </w:r>
          </w:p>
        </w:tc>
        <w:tc>
          <w:tcPr>
            <w:tcW w:w="1418" w:type="dxa"/>
            <w:tcBorders>
              <w:top w:val="single" w:sz="4" w:space="0" w:color="auto"/>
              <w:left w:val="single" w:sz="4" w:space="0" w:color="auto"/>
              <w:bottom w:val="single" w:sz="4" w:space="0" w:color="auto"/>
              <w:right w:val="single" w:sz="4" w:space="0" w:color="auto"/>
            </w:tcBorders>
            <w:vAlign w:val="center"/>
          </w:tcPr>
          <w:p w:rsidR="00A05146" w:rsidRPr="00DF1FB5" w:rsidRDefault="004942B3" w:rsidP="00995C9C">
            <w:pPr>
              <w:jc w:val="center"/>
              <w:rPr>
                <w:sz w:val="21"/>
                <w:szCs w:val="21"/>
              </w:rPr>
            </w:pPr>
            <w:r>
              <w:rPr>
                <w:rFonts w:hint="eastAsia"/>
                <w:sz w:val="21"/>
                <w:szCs w:val="21"/>
              </w:rPr>
              <w:t>4,524.10</w:t>
            </w:r>
          </w:p>
        </w:tc>
      </w:tr>
      <w:tr w:rsidR="005E2944" w:rsidRPr="0034290B" w:rsidTr="00B515FB">
        <w:trPr>
          <w:cantSplit/>
          <w:trHeight w:val="330"/>
        </w:trPr>
        <w:tc>
          <w:tcPr>
            <w:tcW w:w="1702" w:type="dxa"/>
            <w:tcBorders>
              <w:top w:val="single" w:sz="4" w:space="0" w:color="auto"/>
              <w:left w:val="single" w:sz="4" w:space="0" w:color="auto"/>
              <w:bottom w:val="single" w:sz="4" w:space="0" w:color="auto"/>
              <w:right w:val="single" w:sz="4" w:space="0" w:color="auto"/>
            </w:tcBorders>
            <w:vAlign w:val="center"/>
          </w:tcPr>
          <w:p w:rsidR="005E2944" w:rsidRPr="00D566E7" w:rsidRDefault="005E2944" w:rsidP="00995C9C">
            <w:pPr>
              <w:rPr>
                <w:sz w:val="21"/>
                <w:szCs w:val="21"/>
              </w:rPr>
            </w:pPr>
            <w:r w:rsidRPr="00D566E7">
              <w:rPr>
                <w:rFonts w:hint="eastAsia"/>
                <w:sz w:val="21"/>
                <w:szCs w:val="21"/>
              </w:rPr>
              <w:t>关联租赁</w:t>
            </w:r>
          </w:p>
        </w:tc>
        <w:tc>
          <w:tcPr>
            <w:tcW w:w="1134" w:type="dxa"/>
            <w:tcBorders>
              <w:top w:val="single" w:sz="4" w:space="0" w:color="auto"/>
              <w:left w:val="single" w:sz="4" w:space="0" w:color="auto"/>
              <w:bottom w:val="single" w:sz="4" w:space="0" w:color="auto"/>
              <w:right w:val="single" w:sz="4" w:space="0" w:color="auto"/>
            </w:tcBorders>
            <w:vAlign w:val="center"/>
          </w:tcPr>
          <w:p w:rsidR="005E2944" w:rsidRPr="00D566E7" w:rsidRDefault="00E462F9" w:rsidP="00995C9C">
            <w:pPr>
              <w:jc w:val="center"/>
              <w:rPr>
                <w:sz w:val="21"/>
                <w:szCs w:val="21"/>
              </w:rPr>
            </w:pPr>
            <w:r w:rsidRPr="00D566E7">
              <w:rPr>
                <w:sz w:val="21"/>
                <w:szCs w:val="21"/>
              </w:rPr>
              <w:t>华西</w:t>
            </w:r>
            <w:r w:rsidR="00854AA6" w:rsidRPr="00D566E7">
              <w:rPr>
                <w:sz w:val="21"/>
                <w:szCs w:val="21"/>
              </w:rPr>
              <w:t>合作社</w:t>
            </w:r>
            <w:r w:rsidR="00DF1FB5">
              <w:rPr>
                <w:sz w:val="21"/>
                <w:szCs w:val="21"/>
              </w:rPr>
              <w:t>等</w:t>
            </w:r>
          </w:p>
        </w:tc>
        <w:tc>
          <w:tcPr>
            <w:tcW w:w="992" w:type="dxa"/>
            <w:tcBorders>
              <w:top w:val="single" w:sz="4" w:space="0" w:color="auto"/>
              <w:left w:val="single" w:sz="4" w:space="0" w:color="auto"/>
              <w:bottom w:val="single" w:sz="4" w:space="0" w:color="auto"/>
              <w:right w:val="single" w:sz="4" w:space="0" w:color="auto"/>
            </w:tcBorders>
            <w:vAlign w:val="center"/>
          </w:tcPr>
          <w:p w:rsidR="005E2944" w:rsidRPr="00D566E7" w:rsidRDefault="00F60C4D" w:rsidP="00F60C4D">
            <w:pPr>
              <w:jc w:val="center"/>
              <w:rPr>
                <w:sz w:val="21"/>
                <w:szCs w:val="21"/>
              </w:rPr>
            </w:pPr>
            <w:r w:rsidRPr="00D566E7">
              <w:rPr>
                <w:rFonts w:hint="eastAsia"/>
                <w:sz w:val="21"/>
                <w:szCs w:val="21"/>
              </w:rPr>
              <w:t>租赁</w:t>
            </w:r>
            <w:r w:rsidR="005E2944" w:rsidRPr="00D566E7">
              <w:rPr>
                <w:rFonts w:hint="eastAsia"/>
                <w:sz w:val="21"/>
                <w:szCs w:val="21"/>
              </w:rPr>
              <w:t>土地、房屋</w:t>
            </w:r>
          </w:p>
        </w:tc>
        <w:tc>
          <w:tcPr>
            <w:tcW w:w="992" w:type="dxa"/>
            <w:tcBorders>
              <w:top w:val="single" w:sz="4" w:space="0" w:color="auto"/>
              <w:left w:val="single" w:sz="4" w:space="0" w:color="auto"/>
              <w:bottom w:val="single" w:sz="4" w:space="0" w:color="auto"/>
              <w:right w:val="single" w:sz="4" w:space="0" w:color="auto"/>
            </w:tcBorders>
            <w:vAlign w:val="center"/>
          </w:tcPr>
          <w:p w:rsidR="005E2944" w:rsidRPr="00D566E7" w:rsidRDefault="005E2944" w:rsidP="00995C9C">
            <w:pPr>
              <w:jc w:val="center"/>
              <w:rPr>
                <w:sz w:val="21"/>
                <w:szCs w:val="21"/>
              </w:rPr>
            </w:pPr>
            <w:r w:rsidRPr="00D566E7">
              <w:rPr>
                <w:rFonts w:hint="eastAsia"/>
                <w:sz w:val="21"/>
                <w:szCs w:val="21"/>
              </w:rPr>
              <w:t>市场</w:t>
            </w:r>
          </w:p>
          <w:p w:rsidR="005E2944" w:rsidRPr="00D566E7" w:rsidRDefault="005E2944" w:rsidP="00995C9C">
            <w:pPr>
              <w:jc w:val="center"/>
              <w:rPr>
                <w:sz w:val="21"/>
                <w:szCs w:val="21"/>
              </w:rPr>
            </w:pPr>
            <w:r w:rsidRPr="00D566E7">
              <w:rPr>
                <w:rFonts w:hint="eastAsia"/>
                <w:sz w:val="21"/>
                <w:szCs w:val="21"/>
              </w:rPr>
              <w:t>公允价</w:t>
            </w:r>
          </w:p>
        </w:tc>
        <w:tc>
          <w:tcPr>
            <w:tcW w:w="1559" w:type="dxa"/>
            <w:tcBorders>
              <w:top w:val="single" w:sz="4" w:space="0" w:color="auto"/>
              <w:left w:val="single" w:sz="4" w:space="0" w:color="auto"/>
              <w:bottom w:val="single" w:sz="4" w:space="0" w:color="auto"/>
              <w:right w:val="single" w:sz="4" w:space="0" w:color="auto"/>
            </w:tcBorders>
            <w:vAlign w:val="center"/>
          </w:tcPr>
          <w:p w:rsidR="005E2944" w:rsidRPr="00DF1FB5" w:rsidRDefault="004942B3" w:rsidP="00D306F4">
            <w:pPr>
              <w:jc w:val="center"/>
              <w:rPr>
                <w:sz w:val="21"/>
                <w:szCs w:val="21"/>
              </w:rPr>
            </w:pPr>
            <w:r>
              <w:rPr>
                <w:rFonts w:hint="eastAsia"/>
                <w:sz w:val="21"/>
                <w:szCs w:val="21"/>
              </w:rPr>
              <w:t>605</w:t>
            </w:r>
          </w:p>
        </w:tc>
        <w:tc>
          <w:tcPr>
            <w:tcW w:w="1134" w:type="dxa"/>
            <w:tcBorders>
              <w:top w:val="single" w:sz="4" w:space="0" w:color="auto"/>
              <w:left w:val="single" w:sz="4" w:space="0" w:color="auto"/>
              <w:bottom w:val="single" w:sz="4" w:space="0" w:color="auto"/>
              <w:right w:val="single" w:sz="4" w:space="0" w:color="auto"/>
            </w:tcBorders>
            <w:vAlign w:val="center"/>
          </w:tcPr>
          <w:p w:rsidR="005E2944" w:rsidRPr="00DF1FB5" w:rsidRDefault="004942B3" w:rsidP="00DF1FB5">
            <w:pPr>
              <w:jc w:val="center"/>
              <w:rPr>
                <w:sz w:val="21"/>
                <w:szCs w:val="21"/>
              </w:rPr>
            </w:pPr>
            <w:r>
              <w:rPr>
                <w:rFonts w:hint="eastAsia"/>
                <w:sz w:val="21"/>
                <w:szCs w:val="21"/>
              </w:rPr>
              <w:t>144.68</w:t>
            </w:r>
          </w:p>
        </w:tc>
        <w:tc>
          <w:tcPr>
            <w:tcW w:w="1418" w:type="dxa"/>
            <w:tcBorders>
              <w:top w:val="single" w:sz="4" w:space="0" w:color="auto"/>
              <w:left w:val="single" w:sz="4" w:space="0" w:color="auto"/>
              <w:bottom w:val="single" w:sz="4" w:space="0" w:color="auto"/>
              <w:right w:val="single" w:sz="4" w:space="0" w:color="auto"/>
            </w:tcBorders>
            <w:vAlign w:val="center"/>
          </w:tcPr>
          <w:p w:rsidR="005E2944" w:rsidRPr="00DF1FB5" w:rsidRDefault="004942B3" w:rsidP="00995C9C">
            <w:pPr>
              <w:jc w:val="center"/>
              <w:rPr>
                <w:sz w:val="21"/>
                <w:szCs w:val="21"/>
              </w:rPr>
            </w:pPr>
            <w:r>
              <w:rPr>
                <w:rFonts w:hint="eastAsia"/>
                <w:sz w:val="21"/>
                <w:szCs w:val="21"/>
              </w:rPr>
              <w:t>608.12</w:t>
            </w:r>
          </w:p>
        </w:tc>
      </w:tr>
      <w:tr w:rsidR="00F53D81" w:rsidRPr="0034290B" w:rsidTr="00B515FB">
        <w:trPr>
          <w:cantSplit/>
          <w:trHeight w:val="330"/>
        </w:trPr>
        <w:tc>
          <w:tcPr>
            <w:tcW w:w="1702" w:type="dxa"/>
            <w:tcBorders>
              <w:top w:val="single" w:sz="4" w:space="0" w:color="auto"/>
              <w:left w:val="single" w:sz="4" w:space="0" w:color="auto"/>
              <w:bottom w:val="single" w:sz="4" w:space="0" w:color="auto"/>
              <w:right w:val="single" w:sz="4" w:space="0" w:color="auto"/>
            </w:tcBorders>
            <w:vAlign w:val="center"/>
          </w:tcPr>
          <w:p w:rsidR="00F53D81" w:rsidRPr="00F60C4D" w:rsidRDefault="00F53D81" w:rsidP="00144035">
            <w:pPr>
              <w:rPr>
                <w:sz w:val="21"/>
                <w:szCs w:val="21"/>
              </w:rPr>
            </w:pPr>
            <w:r w:rsidRPr="00F60C4D">
              <w:rPr>
                <w:rFonts w:hint="eastAsia"/>
                <w:sz w:val="21"/>
                <w:szCs w:val="21"/>
              </w:rPr>
              <w:t>销售产品</w:t>
            </w:r>
          </w:p>
        </w:tc>
        <w:tc>
          <w:tcPr>
            <w:tcW w:w="1134" w:type="dxa"/>
            <w:tcBorders>
              <w:top w:val="single" w:sz="4" w:space="0" w:color="auto"/>
              <w:left w:val="single" w:sz="4" w:space="0" w:color="auto"/>
              <w:bottom w:val="single" w:sz="4" w:space="0" w:color="auto"/>
              <w:right w:val="single" w:sz="4" w:space="0" w:color="auto"/>
            </w:tcBorders>
            <w:vAlign w:val="center"/>
          </w:tcPr>
          <w:p w:rsidR="00F53D81" w:rsidRPr="00F60C4D" w:rsidRDefault="00F53D81" w:rsidP="00995C9C">
            <w:pPr>
              <w:jc w:val="center"/>
              <w:rPr>
                <w:sz w:val="21"/>
                <w:szCs w:val="21"/>
              </w:rPr>
            </w:pPr>
            <w:r w:rsidRPr="00F60C4D">
              <w:rPr>
                <w:rFonts w:hint="eastAsia"/>
                <w:sz w:val="21"/>
                <w:szCs w:val="21"/>
              </w:rPr>
              <w:t>江阴市华西纺织有限公司</w:t>
            </w:r>
          </w:p>
        </w:tc>
        <w:tc>
          <w:tcPr>
            <w:tcW w:w="992" w:type="dxa"/>
            <w:tcBorders>
              <w:top w:val="single" w:sz="4" w:space="0" w:color="auto"/>
              <w:left w:val="single" w:sz="4" w:space="0" w:color="auto"/>
              <w:bottom w:val="single" w:sz="4" w:space="0" w:color="auto"/>
              <w:right w:val="single" w:sz="4" w:space="0" w:color="auto"/>
            </w:tcBorders>
            <w:vAlign w:val="center"/>
          </w:tcPr>
          <w:p w:rsidR="00F53D81" w:rsidRPr="00F60C4D" w:rsidRDefault="00F53D81" w:rsidP="00F53D81">
            <w:pPr>
              <w:jc w:val="center"/>
              <w:rPr>
                <w:sz w:val="21"/>
                <w:szCs w:val="21"/>
              </w:rPr>
            </w:pPr>
            <w:r w:rsidRPr="00F60C4D">
              <w:rPr>
                <w:rFonts w:hint="eastAsia"/>
                <w:sz w:val="21"/>
                <w:szCs w:val="21"/>
              </w:rPr>
              <w:t>销售涤纶短纤维</w:t>
            </w:r>
          </w:p>
        </w:tc>
        <w:tc>
          <w:tcPr>
            <w:tcW w:w="992" w:type="dxa"/>
            <w:tcBorders>
              <w:top w:val="single" w:sz="4" w:space="0" w:color="auto"/>
              <w:left w:val="single" w:sz="4" w:space="0" w:color="auto"/>
              <w:bottom w:val="single" w:sz="4" w:space="0" w:color="auto"/>
              <w:right w:val="single" w:sz="4" w:space="0" w:color="auto"/>
            </w:tcBorders>
            <w:vAlign w:val="center"/>
          </w:tcPr>
          <w:p w:rsidR="00F53D81" w:rsidRPr="00F60C4D" w:rsidRDefault="00F53D81" w:rsidP="00995C9C">
            <w:pPr>
              <w:jc w:val="center"/>
              <w:rPr>
                <w:sz w:val="21"/>
                <w:szCs w:val="21"/>
              </w:rPr>
            </w:pPr>
            <w:r w:rsidRPr="00F60C4D">
              <w:rPr>
                <w:rFonts w:hint="eastAsia"/>
                <w:sz w:val="21"/>
                <w:szCs w:val="21"/>
              </w:rPr>
              <w:t>市场公允价</w:t>
            </w:r>
          </w:p>
        </w:tc>
        <w:tc>
          <w:tcPr>
            <w:tcW w:w="1559" w:type="dxa"/>
            <w:tcBorders>
              <w:top w:val="single" w:sz="4" w:space="0" w:color="auto"/>
              <w:left w:val="single" w:sz="4" w:space="0" w:color="auto"/>
              <w:bottom w:val="single" w:sz="4" w:space="0" w:color="auto"/>
              <w:right w:val="single" w:sz="4" w:space="0" w:color="auto"/>
            </w:tcBorders>
            <w:vAlign w:val="center"/>
          </w:tcPr>
          <w:p w:rsidR="00F53D81" w:rsidRPr="00F60C4D" w:rsidRDefault="00F53D81" w:rsidP="001F5FDA">
            <w:pPr>
              <w:jc w:val="center"/>
              <w:rPr>
                <w:sz w:val="21"/>
                <w:szCs w:val="21"/>
              </w:rPr>
            </w:pPr>
            <w:r w:rsidRPr="00F60C4D">
              <w:rPr>
                <w:rFonts w:hint="eastAsia"/>
                <w:sz w:val="21"/>
                <w:szCs w:val="21"/>
              </w:rPr>
              <w:t>200</w:t>
            </w:r>
          </w:p>
        </w:tc>
        <w:tc>
          <w:tcPr>
            <w:tcW w:w="1134" w:type="dxa"/>
            <w:tcBorders>
              <w:top w:val="single" w:sz="4" w:space="0" w:color="auto"/>
              <w:left w:val="single" w:sz="4" w:space="0" w:color="auto"/>
              <w:bottom w:val="single" w:sz="4" w:space="0" w:color="auto"/>
              <w:right w:val="single" w:sz="4" w:space="0" w:color="auto"/>
            </w:tcBorders>
            <w:vAlign w:val="center"/>
          </w:tcPr>
          <w:p w:rsidR="00F53D81" w:rsidRPr="00F60C4D" w:rsidRDefault="00F53D81" w:rsidP="00995C9C">
            <w:pPr>
              <w:jc w:val="center"/>
              <w:rPr>
                <w:sz w:val="21"/>
                <w:szCs w:val="21"/>
              </w:rPr>
            </w:pPr>
            <w:r w:rsidRPr="00F60C4D">
              <w:rPr>
                <w:rFonts w:hint="eastAsia"/>
                <w:sz w:val="21"/>
                <w:szCs w:val="21"/>
              </w:rPr>
              <w:t>68.78</w:t>
            </w:r>
          </w:p>
        </w:tc>
        <w:tc>
          <w:tcPr>
            <w:tcW w:w="1418" w:type="dxa"/>
            <w:tcBorders>
              <w:top w:val="single" w:sz="4" w:space="0" w:color="auto"/>
              <w:left w:val="single" w:sz="4" w:space="0" w:color="auto"/>
              <w:bottom w:val="single" w:sz="4" w:space="0" w:color="auto"/>
              <w:right w:val="single" w:sz="4" w:space="0" w:color="auto"/>
            </w:tcBorders>
            <w:vAlign w:val="center"/>
          </w:tcPr>
          <w:p w:rsidR="00F53D81" w:rsidRDefault="00F53D81" w:rsidP="00D609DE">
            <w:pPr>
              <w:jc w:val="center"/>
              <w:rPr>
                <w:sz w:val="21"/>
                <w:szCs w:val="21"/>
              </w:rPr>
            </w:pPr>
            <w:r w:rsidRPr="00F60C4D">
              <w:rPr>
                <w:rFonts w:hint="eastAsia"/>
                <w:sz w:val="21"/>
                <w:szCs w:val="21"/>
              </w:rPr>
              <w:t>163.93</w:t>
            </w:r>
          </w:p>
        </w:tc>
      </w:tr>
      <w:tr w:rsidR="002420E4" w:rsidRPr="0034290B" w:rsidTr="00B515FB">
        <w:trPr>
          <w:cantSplit/>
          <w:trHeight w:val="330"/>
        </w:trPr>
        <w:tc>
          <w:tcPr>
            <w:tcW w:w="1702" w:type="dxa"/>
            <w:tcBorders>
              <w:top w:val="single" w:sz="4" w:space="0" w:color="auto"/>
              <w:left w:val="single" w:sz="4" w:space="0" w:color="auto"/>
              <w:bottom w:val="single" w:sz="4" w:space="0" w:color="auto"/>
              <w:right w:val="single" w:sz="4" w:space="0" w:color="auto"/>
            </w:tcBorders>
            <w:vAlign w:val="center"/>
          </w:tcPr>
          <w:p w:rsidR="002420E4" w:rsidRPr="00D566E7" w:rsidRDefault="00C6176D" w:rsidP="00144035">
            <w:pPr>
              <w:rPr>
                <w:sz w:val="21"/>
                <w:szCs w:val="21"/>
              </w:rPr>
            </w:pPr>
            <w:r w:rsidRPr="00D566E7">
              <w:rPr>
                <w:rFonts w:hint="eastAsia"/>
                <w:sz w:val="21"/>
                <w:szCs w:val="21"/>
              </w:rPr>
              <w:t>其</w:t>
            </w:r>
            <w:r w:rsidR="00DE410A" w:rsidRPr="00D566E7">
              <w:rPr>
                <w:rFonts w:hint="eastAsia"/>
                <w:sz w:val="21"/>
                <w:szCs w:val="21"/>
              </w:rPr>
              <w:t>他</w:t>
            </w:r>
          </w:p>
        </w:tc>
        <w:tc>
          <w:tcPr>
            <w:tcW w:w="1134" w:type="dxa"/>
            <w:tcBorders>
              <w:top w:val="single" w:sz="4" w:space="0" w:color="auto"/>
              <w:left w:val="single" w:sz="4" w:space="0" w:color="auto"/>
              <w:bottom w:val="single" w:sz="4" w:space="0" w:color="auto"/>
              <w:right w:val="single" w:sz="4" w:space="0" w:color="auto"/>
            </w:tcBorders>
            <w:vAlign w:val="center"/>
          </w:tcPr>
          <w:p w:rsidR="002420E4" w:rsidRPr="00D566E7" w:rsidRDefault="00DE410A" w:rsidP="00995C9C">
            <w:pPr>
              <w:jc w:val="center"/>
              <w:rPr>
                <w:sz w:val="21"/>
                <w:szCs w:val="21"/>
              </w:rPr>
            </w:pPr>
            <w:r w:rsidRPr="00D566E7">
              <w:rPr>
                <w:rFonts w:hint="eastAsia"/>
                <w:sz w:val="21"/>
                <w:szCs w:val="21"/>
              </w:rPr>
              <w:t>其他关联企业</w:t>
            </w:r>
          </w:p>
        </w:tc>
        <w:tc>
          <w:tcPr>
            <w:tcW w:w="992" w:type="dxa"/>
            <w:tcBorders>
              <w:top w:val="single" w:sz="4" w:space="0" w:color="auto"/>
              <w:left w:val="single" w:sz="4" w:space="0" w:color="auto"/>
              <w:bottom w:val="single" w:sz="4" w:space="0" w:color="auto"/>
              <w:right w:val="single" w:sz="4" w:space="0" w:color="auto"/>
            </w:tcBorders>
            <w:vAlign w:val="center"/>
          </w:tcPr>
          <w:p w:rsidR="002420E4" w:rsidRPr="00D566E7" w:rsidRDefault="00F53D81" w:rsidP="00F53D81">
            <w:pPr>
              <w:jc w:val="center"/>
              <w:rPr>
                <w:sz w:val="21"/>
                <w:szCs w:val="21"/>
              </w:rPr>
            </w:pPr>
            <w:r>
              <w:rPr>
                <w:rFonts w:hint="eastAsia"/>
                <w:sz w:val="21"/>
                <w:szCs w:val="21"/>
              </w:rPr>
              <w:t>商品劳</w:t>
            </w:r>
            <w:r w:rsidR="004D6C20" w:rsidRPr="004942B3">
              <w:rPr>
                <w:rFonts w:hint="eastAsia"/>
                <w:sz w:val="21"/>
                <w:szCs w:val="21"/>
              </w:rPr>
              <w:t>务</w:t>
            </w:r>
            <w:r w:rsidR="00C6176D" w:rsidRPr="004942B3">
              <w:rPr>
                <w:rFonts w:hint="eastAsia"/>
                <w:sz w:val="21"/>
                <w:szCs w:val="21"/>
              </w:rPr>
              <w:t>等</w:t>
            </w:r>
          </w:p>
        </w:tc>
        <w:tc>
          <w:tcPr>
            <w:tcW w:w="992" w:type="dxa"/>
            <w:tcBorders>
              <w:top w:val="single" w:sz="4" w:space="0" w:color="auto"/>
              <w:left w:val="single" w:sz="4" w:space="0" w:color="auto"/>
              <w:bottom w:val="single" w:sz="4" w:space="0" w:color="auto"/>
              <w:right w:val="single" w:sz="4" w:space="0" w:color="auto"/>
            </w:tcBorders>
            <w:vAlign w:val="center"/>
          </w:tcPr>
          <w:p w:rsidR="002420E4" w:rsidRPr="00D566E7" w:rsidRDefault="00C6176D" w:rsidP="00995C9C">
            <w:pPr>
              <w:jc w:val="center"/>
              <w:rPr>
                <w:sz w:val="21"/>
                <w:szCs w:val="21"/>
              </w:rPr>
            </w:pPr>
            <w:r w:rsidRPr="00D566E7">
              <w:rPr>
                <w:rFonts w:hint="eastAsia"/>
                <w:sz w:val="21"/>
                <w:szCs w:val="21"/>
              </w:rPr>
              <w:t>市场公允价</w:t>
            </w:r>
          </w:p>
        </w:tc>
        <w:tc>
          <w:tcPr>
            <w:tcW w:w="1559" w:type="dxa"/>
            <w:tcBorders>
              <w:top w:val="single" w:sz="4" w:space="0" w:color="auto"/>
              <w:left w:val="single" w:sz="4" w:space="0" w:color="auto"/>
              <w:bottom w:val="single" w:sz="4" w:space="0" w:color="auto"/>
              <w:right w:val="single" w:sz="4" w:space="0" w:color="auto"/>
            </w:tcBorders>
            <w:vAlign w:val="center"/>
          </w:tcPr>
          <w:p w:rsidR="002420E4" w:rsidRPr="00DF1FB5" w:rsidRDefault="00F53D81" w:rsidP="001F5FDA">
            <w:pPr>
              <w:jc w:val="center"/>
              <w:rPr>
                <w:sz w:val="21"/>
                <w:szCs w:val="21"/>
              </w:rPr>
            </w:pPr>
            <w:r>
              <w:rPr>
                <w:rFonts w:hint="eastAsia"/>
                <w:sz w:val="21"/>
                <w:szCs w:val="21"/>
              </w:rPr>
              <w:t>3</w:t>
            </w:r>
            <w:r w:rsidR="00902449">
              <w:rPr>
                <w:rFonts w:hint="eastAsia"/>
                <w:sz w:val="21"/>
                <w:szCs w:val="21"/>
              </w:rPr>
              <w:t>00</w:t>
            </w:r>
          </w:p>
        </w:tc>
        <w:tc>
          <w:tcPr>
            <w:tcW w:w="1134" w:type="dxa"/>
            <w:tcBorders>
              <w:top w:val="single" w:sz="4" w:space="0" w:color="auto"/>
              <w:left w:val="single" w:sz="4" w:space="0" w:color="auto"/>
              <w:bottom w:val="single" w:sz="4" w:space="0" w:color="auto"/>
              <w:right w:val="single" w:sz="4" w:space="0" w:color="auto"/>
            </w:tcBorders>
            <w:vAlign w:val="center"/>
          </w:tcPr>
          <w:p w:rsidR="002420E4" w:rsidRPr="00DF1FB5" w:rsidRDefault="00F53D81" w:rsidP="00995C9C">
            <w:pPr>
              <w:jc w:val="center"/>
              <w:rPr>
                <w:sz w:val="21"/>
                <w:szCs w:val="21"/>
              </w:rPr>
            </w:pPr>
            <w:r>
              <w:rPr>
                <w:rFonts w:hint="eastAsia"/>
                <w:sz w:val="21"/>
                <w:szCs w:val="21"/>
              </w:rPr>
              <w:t>48.69</w:t>
            </w:r>
          </w:p>
        </w:tc>
        <w:tc>
          <w:tcPr>
            <w:tcW w:w="1418" w:type="dxa"/>
            <w:tcBorders>
              <w:top w:val="single" w:sz="4" w:space="0" w:color="auto"/>
              <w:left w:val="single" w:sz="4" w:space="0" w:color="auto"/>
              <w:bottom w:val="single" w:sz="4" w:space="0" w:color="auto"/>
              <w:right w:val="single" w:sz="4" w:space="0" w:color="auto"/>
            </w:tcBorders>
            <w:vAlign w:val="center"/>
          </w:tcPr>
          <w:p w:rsidR="002420E4" w:rsidRPr="00DF1FB5" w:rsidRDefault="00F53D81" w:rsidP="00D609DE">
            <w:pPr>
              <w:jc w:val="center"/>
              <w:rPr>
                <w:sz w:val="21"/>
                <w:szCs w:val="21"/>
              </w:rPr>
            </w:pPr>
            <w:r>
              <w:rPr>
                <w:rFonts w:hint="eastAsia"/>
                <w:sz w:val="21"/>
                <w:szCs w:val="21"/>
              </w:rPr>
              <w:t>233.4</w:t>
            </w:r>
            <w:r w:rsidR="001F1DF4">
              <w:rPr>
                <w:rFonts w:hint="eastAsia"/>
                <w:sz w:val="21"/>
                <w:szCs w:val="21"/>
              </w:rPr>
              <w:t>5</w:t>
            </w:r>
          </w:p>
        </w:tc>
      </w:tr>
      <w:tr w:rsidR="00DF1FB5" w:rsidRPr="0034290B" w:rsidTr="00731A41">
        <w:trPr>
          <w:cantSplit/>
          <w:trHeight w:val="330"/>
        </w:trPr>
        <w:tc>
          <w:tcPr>
            <w:tcW w:w="4820" w:type="dxa"/>
            <w:gridSpan w:val="4"/>
            <w:tcBorders>
              <w:top w:val="single" w:sz="4" w:space="0" w:color="auto"/>
              <w:left w:val="single" w:sz="4" w:space="0" w:color="auto"/>
              <w:bottom w:val="single" w:sz="4" w:space="0" w:color="auto"/>
              <w:right w:val="single" w:sz="4" w:space="0" w:color="auto"/>
            </w:tcBorders>
            <w:vAlign w:val="center"/>
          </w:tcPr>
          <w:p w:rsidR="00DF1FB5" w:rsidRPr="0034290B" w:rsidRDefault="00DF1FB5" w:rsidP="00995C9C">
            <w:pPr>
              <w:jc w:val="center"/>
              <w:rPr>
                <w:color w:val="FF0000"/>
                <w:sz w:val="21"/>
                <w:szCs w:val="21"/>
              </w:rPr>
            </w:pPr>
            <w:r w:rsidRPr="00D566E7">
              <w:rPr>
                <w:rFonts w:hint="eastAsia"/>
                <w:sz w:val="21"/>
                <w:szCs w:val="21"/>
              </w:rPr>
              <w:t>合     计</w:t>
            </w:r>
          </w:p>
        </w:tc>
        <w:tc>
          <w:tcPr>
            <w:tcW w:w="1559" w:type="dxa"/>
            <w:tcBorders>
              <w:top w:val="single" w:sz="4" w:space="0" w:color="auto"/>
              <w:left w:val="single" w:sz="4" w:space="0" w:color="auto"/>
              <w:bottom w:val="single" w:sz="4" w:space="0" w:color="auto"/>
              <w:right w:val="single" w:sz="4" w:space="0" w:color="auto"/>
            </w:tcBorders>
            <w:vAlign w:val="center"/>
          </w:tcPr>
          <w:p w:rsidR="00DF1FB5" w:rsidRPr="00DF1FB5" w:rsidRDefault="004942B3" w:rsidP="00902449">
            <w:pPr>
              <w:jc w:val="center"/>
              <w:rPr>
                <w:sz w:val="21"/>
                <w:szCs w:val="21"/>
              </w:rPr>
            </w:pPr>
            <w:r>
              <w:rPr>
                <w:rFonts w:hint="eastAsia"/>
                <w:sz w:val="21"/>
                <w:szCs w:val="21"/>
              </w:rPr>
              <w:t>11,</w:t>
            </w:r>
            <w:r w:rsidR="00902449">
              <w:rPr>
                <w:rFonts w:hint="eastAsia"/>
                <w:sz w:val="21"/>
                <w:szCs w:val="21"/>
              </w:rPr>
              <w:t>1</w:t>
            </w:r>
            <w:r>
              <w:rPr>
                <w:rFonts w:hint="eastAsia"/>
                <w:sz w:val="21"/>
                <w:szCs w:val="21"/>
              </w:rPr>
              <w:t>05</w:t>
            </w:r>
          </w:p>
        </w:tc>
        <w:tc>
          <w:tcPr>
            <w:tcW w:w="1134" w:type="dxa"/>
            <w:tcBorders>
              <w:top w:val="single" w:sz="4" w:space="0" w:color="auto"/>
              <w:left w:val="single" w:sz="4" w:space="0" w:color="auto"/>
              <w:bottom w:val="single" w:sz="4" w:space="0" w:color="auto"/>
              <w:right w:val="single" w:sz="4" w:space="0" w:color="auto"/>
            </w:tcBorders>
          </w:tcPr>
          <w:p w:rsidR="00DF1FB5" w:rsidRPr="00DF1FB5" w:rsidRDefault="004942B3" w:rsidP="00165F89">
            <w:pPr>
              <w:jc w:val="center"/>
              <w:rPr>
                <w:sz w:val="21"/>
                <w:szCs w:val="21"/>
              </w:rPr>
            </w:pPr>
            <w:r>
              <w:rPr>
                <w:rFonts w:hint="eastAsia"/>
                <w:sz w:val="21"/>
                <w:szCs w:val="21"/>
              </w:rPr>
              <w:t>2,932.91</w:t>
            </w:r>
          </w:p>
        </w:tc>
        <w:tc>
          <w:tcPr>
            <w:tcW w:w="1418" w:type="dxa"/>
            <w:tcBorders>
              <w:top w:val="single" w:sz="4" w:space="0" w:color="auto"/>
              <w:left w:val="single" w:sz="4" w:space="0" w:color="auto"/>
              <w:bottom w:val="single" w:sz="4" w:space="0" w:color="auto"/>
              <w:right w:val="single" w:sz="4" w:space="0" w:color="auto"/>
            </w:tcBorders>
            <w:vAlign w:val="center"/>
          </w:tcPr>
          <w:p w:rsidR="00DF1FB5" w:rsidRPr="00DF1FB5" w:rsidRDefault="004942B3" w:rsidP="008C11F6">
            <w:pPr>
              <w:widowControl/>
              <w:jc w:val="center"/>
              <w:rPr>
                <w:kern w:val="0"/>
                <w:sz w:val="21"/>
                <w:szCs w:val="21"/>
              </w:rPr>
            </w:pPr>
            <w:r>
              <w:rPr>
                <w:rFonts w:hint="eastAsia"/>
                <w:kern w:val="0"/>
                <w:sz w:val="21"/>
                <w:szCs w:val="21"/>
              </w:rPr>
              <w:t>10,218.5</w:t>
            </w:r>
            <w:r w:rsidR="001F1DF4">
              <w:rPr>
                <w:rFonts w:hint="eastAsia"/>
                <w:kern w:val="0"/>
                <w:sz w:val="21"/>
                <w:szCs w:val="21"/>
              </w:rPr>
              <w:t>9</w:t>
            </w:r>
          </w:p>
        </w:tc>
      </w:tr>
    </w:tbl>
    <w:p w:rsidR="00267CF0" w:rsidRDefault="00267CF0" w:rsidP="006076E0">
      <w:pPr>
        <w:spacing w:line="360" w:lineRule="auto"/>
        <w:ind w:firstLineChars="150" w:firstLine="361"/>
        <w:rPr>
          <w:b/>
          <w:bCs/>
          <w:sz w:val="24"/>
        </w:rPr>
      </w:pPr>
    </w:p>
    <w:p w:rsidR="00360C39" w:rsidRPr="00DA5687" w:rsidRDefault="00712A26" w:rsidP="006076E0">
      <w:pPr>
        <w:spacing w:line="360" w:lineRule="auto"/>
        <w:ind w:firstLineChars="150" w:firstLine="361"/>
        <w:rPr>
          <w:b/>
          <w:bCs/>
          <w:sz w:val="24"/>
        </w:rPr>
      </w:pPr>
      <w:r w:rsidRPr="00DA5687">
        <w:rPr>
          <w:rFonts w:hint="eastAsia"/>
          <w:b/>
          <w:bCs/>
          <w:sz w:val="24"/>
        </w:rPr>
        <w:t>（三）上一年度日常关联交易实际发生情况</w:t>
      </w:r>
      <w:r w:rsidR="006076E0">
        <w:rPr>
          <w:rFonts w:hint="eastAsia"/>
          <w:b/>
          <w:bCs/>
          <w:sz w:val="24"/>
        </w:rPr>
        <w:t xml:space="preserve">             </w:t>
      </w:r>
      <w:r w:rsidR="00360C39">
        <w:rPr>
          <w:rFonts w:hint="eastAsia"/>
          <w:color w:val="000000"/>
          <w:sz w:val="24"/>
        </w:rPr>
        <w:t>单位：人民币万元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42"/>
        <w:gridCol w:w="1104"/>
        <w:gridCol w:w="1161"/>
        <w:gridCol w:w="1177"/>
        <w:gridCol w:w="1132"/>
        <w:gridCol w:w="984"/>
        <w:gridCol w:w="1413"/>
      </w:tblGrid>
      <w:tr w:rsidR="00DF1FB5" w:rsidRPr="002165E2" w:rsidTr="00CD4906">
        <w:tc>
          <w:tcPr>
            <w:tcW w:w="1094" w:type="dxa"/>
            <w:shd w:val="pct10" w:color="auto" w:fill="auto"/>
            <w:vAlign w:val="center"/>
          </w:tcPr>
          <w:p w:rsidR="00712A26" w:rsidRPr="002165E2" w:rsidRDefault="00712A26" w:rsidP="00902449">
            <w:pPr>
              <w:widowControl/>
              <w:adjustRightInd w:val="0"/>
              <w:snapToGrid w:val="0"/>
              <w:jc w:val="center"/>
              <w:rPr>
                <w:rFonts w:cs="宋体"/>
                <w:b/>
                <w:bCs/>
                <w:color w:val="000000"/>
                <w:kern w:val="0"/>
                <w:sz w:val="21"/>
                <w:szCs w:val="21"/>
              </w:rPr>
            </w:pPr>
            <w:r w:rsidRPr="002165E2">
              <w:rPr>
                <w:rFonts w:cs="宋体" w:hint="eastAsia"/>
                <w:b/>
                <w:bCs/>
                <w:color w:val="000000"/>
                <w:kern w:val="0"/>
                <w:sz w:val="21"/>
                <w:szCs w:val="21"/>
              </w:rPr>
              <w:t>关联交易</w:t>
            </w:r>
          </w:p>
          <w:p w:rsidR="00712A26" w:rsidRPr="002165E2" w:rsidRDefault="00712A26" w:rsidP="00902449">
            <w:pPr>
              <w:widowControl/>
              <w:adjustRightInd w:val="0"/>
              <w:snapToGrid w:val="0"/>
              <w:jc w:val="center"/>
              <w:rPr>
                <w:rFonts w:cs="宋体"/>
                <w:b/>
                <w:bCs/>
                <w:color w:val="000000"/>
                <w:kern w:val="0"/>
                <w:sz w:val="21"/>
                <w:szCs w:val="21"/>
              </w:rPr>
            </w:pPr>
            <w:r w:rsidRPr="002165E2">
              <w:rPr>
                <w:rFonts w:cs="宋体" w:hint="eastAsia"/>
                <w:b/>
                <w:bCs/>
                <w:color w:val="000000"/>
                <w:kern w:val="0"/>
                <w:sz w:val="21"/>
                <w:szCs w:val="21"/>
              </w:rPr>
              <w:t>类别</w:t>
            </w:r>
          </w:p>
        </w:tc>
        <w:tc>
          <w:tcPr>
            <w:tcW w:w="846" w:type="dxa"/>
            <w:shd w:val="pct10" w:color="auto" w:fill="auto"/>
            <w:vAlign w:val="center"/>
          </w:tcPr>
          <w:p w:rsidR="00712A26" w:rsidRPr="002165E2" w:rsidRDefault="00712A26" w:rsidP="00902449">
            <w:pPr>
              <w:widowControl/>
              <w:adjustRightInd w:val="0"/>
              <w:snapToGrid w:val="0"/>
              <w:jc w:val="center"/>
              <w:rPr>
                <w:rFonts w:cs="宋体"/>
                <w:b/>
                <w:bCs/>
                <w:color w:val="000000"/>
                <w:kern w:val="0"/>
                <w:sz w:val="21"/>
                <w:szCs w:val="21"/>
              </w:rPr>
            </w:pPr>
            <w:r w:rsidRPr="002165E2">
              <w:rPr>
                <w:rFonts w:cs="宋体" w:hint="eastAsia"/>
                <w:b/>
                <w:bCs/>
                <w:color w:val="000000"/>
                <w:kern w:val="0"/>
                <w:sz w:val="21"/>
                <w:szCs w:val="21"/>
              </w:rPr>
              <w:t>关联人</w:t>
            </w:r>
          </w:p>
        </w:tc>
        <w:tc>
          <w:tcPr>
            <w:tcW w:w="1112" w:type="dxa"/>
            <w:shd w:val="pct10" w:color="auto" w:fill="auto"/>
            <w:vAlign w:val="center"/>
          </w:tcPr>
          <w:p w:rsidR="00712A26" w:rsidRPr="002165E2" w:rsidRDefault="00712A26" w:rsidP="00902449">
            <w:pPr>
              <w:widowControl/>
              <w:adjustRightInd w:val="0"/>
              <w:snapToGrid w:val="0"/>
              <w:jc w:val="center"/>
              <w:rPr>
                <w:rFonts w:cs="宋体"/>
                <w:b/>
                <w:bCs/>
                <w:color w:val="000000"/>
                <w:kern w:val="0"/>
                <w:sz w:val="21"/>
                <w:szCs w:val="21"/>
              </w:rPr>
            </w:pPr>
            <w:r w:rsidRPr="002165E2">
              <w:rPr>
                <w:rFonts w:cs="宋体" w:hint="eastAsia"/>
                <w:b/>
                <w:bCs/>
                <w:color w:val="000000"/>
                <w:kern w:val="0"/>
                <w:sz w:val="21"/>
                <w:szCs w:val="21"/>
              </w:rPr>
              <w:t>关联交易内容</w:t>
            </w:r>
          </w:p>
        </w:tc>
        <w:tc>
          <w:tcPr>
            <w:tcW w:w="1124" w:type="dxa"/>
            <w:shd w:val="pct10" w:color="auto" w:fill="auto"/>
            <w:vAlign w:val="center"/>
          </w:tcPr>
          <w:p w:rsidR="00712A26" w:rsidRPr="002165E2" w:rsidRDefault="00712A26" w:rsidP="00902449">
            <w:pPr>
              <w:widowControl/>
              <w:adjustRightInd w:val="0"/>
              <w:snapToGrid w:val="0"/>
              <w:jc w:val="center"/>
              <w:rPr>
                <w:rFonts w:cs="宋体"/>
                <w:b/>
                <w:bCs/>
                <w:color w:val="000000"/>
                <w:kern w:val="0"/>
                <w:sz w:val="21"/>
                <w:szCs w:val="21"/>
              </w:rPr>
            </w:pPr>
            <w:r w:rsidRPr="002165E2">
              <w:rPr>
                <w:rFonts w:cs="宋体" w:hint="eastAsia"/>
                <w:b/>
                <w:bCs/>
                <w:color w:val="000000"/>
                <w:kern w:val="0"/>
                <w:sz w:val="21"/>
                <w:szCs w:val="21"/>
              </w:rPr>
              <w:t>实际发生金额</w:t>
            </w:r>
          </w:p>
        </w:tc>
        <w:tc>
          <w:tcPr>
            <w:tcW w:w="1183" w:type="dxa"/>
            <w:shd w:val="pct10" w:color="auto" w:fill="auto"/>
            <w:vAlign w:val="center"/>
          </w:tcPr>
          <w:p w:rsidR="00712A26" w:rsidRPr="002165E2" w:rsidRDefault="00712A26" w:rsidP="00902449">
            <w:pPr>
              <w:widowControl/>
              <w:adjustRightInd w:val="0"/>
              <w:snapToGrid w:val="0"/>
              <w:jc w:val="center"/>
              <w:rPr>
                <w:rFonts w:cs="宋体"/>
                <w:b/>
                <w:bCs/>
                <w:color w:val="000000"/>
                <w:kern w:val="0"/>
                <w:sz w:val="21"/>
                <w:szCs w:val="21"/>
              </w:rPr>
            </w:pPr>
            <w:r w:rsidRPr="002165E2">
              <w:rPr>
                <w:rFonts w:cs="宋体" w:hint="eastAsia"/>
                <w:b/>
                <w:bCs/>
                <w:color w:val="000000"/>
                <w:kern w:val="0"/>
                <w:sz w:val="21"/>
                <w:szCs w:val="21"/>
              </w:rPr>
              <w:t>预计金额</w:t>
            </w:r>
          </w:p>
        </w:tc>
        <w:tc>
          <w:tcPr>
            <w:tcW w:w="1137" w:type="dxa"/>
            <w:shd w:val="pct10" w:color="auto" w:fill="auto"/>
          </w:tcPr>
          <w:p w:rsidR="00712A26" w:rsidRPr="002165E2" w:rsidRDefault="00712A26" w:rsidP="00902449">
            <w:pPr>
              <w:widowControl/>
              <w:adjustRightInd w:val="0"/>
              <w:snapToGrid w:val="0"/>
              <w:jc w:val="center"/>
              <w:rPr>
                <w:rFonts w:cs="宋体"/>
                <w:b/>
                <w:bCs/>
                <w:color w:val="000000"/>
                <w:kern w:val="0"/>
                <w:sz w:val="21"/>
                <w:szCs w:val="21"/>
              </w:rPr>
            </w:pPr>
            <w:r w:rsidRPr="002165E2">
              <w:rPr>
                <w:rFonts w:hint="eastAsia"/>
                <w:b/>
                <w:color w:val="000000"/>
                <w:sz w:val="21"/>
                <w:szCs w:val="21"/>
              </w:rPr>
              <w:t>实际发生额</w:t>
            </w:r>
            <w:r w:rsidRPr="002165E2">
              <w:rPr>
                <w:b/>
                <w:color w:val="000000"/>
                <w:sz w:val="21"/>
                <w:szCs w:val="21"/>
              </w:rPr>
              <w:t>占同类业务比例（％）</w:t>
            </w:r>
          </w:p>
        </w:tc>
        <w:tc>
          <w:tcPr>
            <w:tcW w:w="985" w:type="dxa"/>
            <w:shd w:val="pct10" w:color="auto" w:fill="auto"/>
          </w:tcPr>
          <w:p w:rsidR="00712A26" w:rsidRPr="002165E2" w:rsidRDefault="00712A26" w:rsidP="00902449">
            <w:pPr>
              <w:widowControl/>
              <w:adjustRightInd w:val="0"/>
              <w:snapToGrid w:val="0"/>
              <w:jc w:val="center"/>
              <w:rPr>
                <w:rFonts w:cs="宋体"/>
                <w:b/>
                <w:bCs/>
                <w:color w:val="000000"/>
                <w:kern w:val="0"/>
                <w:sz w:val="21"/>
                <w:szCs w:val="21"/>
              </w:rPr>
            </w:pPr>
            <w:r w:rsidRPr="002165E2">
              <w:rPr>
                <w:rFonts w:cs="宋体" w:hint="eastAsia"/>
                <w:b/>
                <w:bCs/>
                <w:color w:val="000000"/>
                <w:kern w:val="0"/>
                <w:sz w:val="21"/>
                <w:szCs w:val="21"/>
              </w:rPr>
              <w:t>实际发生金额与预计金额差异（%）</w:t>
            </w:r>
          </w:p>
        </w:tc>
        <w:tc>
          <w:tcPr>
            <w:tcW w:w="1416" w:type="dxa"/>
            <w:shd w:val="pct10" w:color="auto" w:fill="auto"/>
            <w:vAlign w:val="center"/>
          </w:tcPr>
          <w:p w:rsidR="00712A26" w:rsidRPr="002165E2" w:rsidRDefault="00712A26" w:rsidP="00902449">
            <w:pPr>
              <w:widowControl/>
              <w:adjustRightInd w:val="0"/>
              <w:snapToGrid w:val="0"/>
              <w:jc w:val="center"/>
              <w:rPr>
                <w:rFonts w:cs="宋体"/>
                <w:b/>
                <w:bCs/>
                <w:color w:val="000000"/>
                <w:kern w:val="0"/>
                <w:sz w:val="21"/>
                <w:szCs w:val="21"/>
              </w:rPr>
            </w:pPr>
            <w:r w:rsidRPr="002165E2">
              <w:rPr>
                <w:rFonts w:cs="宋体" w:hint="eastAsia"/>
                <w:b/>
                <w:bCs/>
                <w:color w:val="000000"/>
                <w:kern w:val="0"/>
                <w:sz w:val="21"/>
                <w:szCs w:val="21"/>
              </w:rPr>
              <w:t>披露日期及索引</w:t>
            </w:r>
          </w:p>
        </w:tc>
      </w:tr>
      <w:tr w:rsidR="00DF1FB5" w:rsidRPr="001E173E" w:rsidTr="00CD4906">
        <w:tc>
          <w:tcPr>
            <w:tcW w:w="1094" w:type="dxa"/>
            <w:vAlign w:val="center"/>
          </w:tcPr>
          <w:p w:rsidR="00CD4906" w:rsidRPr="00D566E7" w:rsidRDefault="00CD4906" w:rsidP="00267CF0">
            <w:pPr>
              <w:widowControl/>
              <w:adjustRightInd w:val="0"/>
              <w:snapToGrid w:val="0"/>
              <w:spacing w:line="216" w:lineRule="auto"/>
              <w:jc w:val="left"/>
              <w:rPr>
                <w:rFonts w:cs="宋体"/>
                <w:kern w:val="0"/>
                <w:sz w:val="21"/>
                <w:szCs w:val="21"/>
              </w:rPr>
            </w:pPr>
            <w:r w:rsidRPr="00D566E7">
              <w:rPr>
                <w:rFonts w:cs="宋体" w:hint="eastAsia"/>
                <w:kern w:val="0"/>
                <w:sz w:val="21"/>
                <w:szCs w:val="21"/>
              </w:rPr>
              <w:t>向关联人采购燃料和动力</w:t>
            </w:r>
          </w:p>
        </w:tc>
        <w:tc>
          <w:tcPr>
            <w:tcW w:w="846" w:type="dxa"/>
            <w:vAlign w:val="center"/>
          </w:tcPr>
          <w:p w:rsidR="00CD4906" w:rsidRPr="00D566E7" w:rsidRDefault="00CD4906" w:rsidP="00267CF0">
            <w:pPr>
              <w:widowControl/>
              <w:adjustRightInd w:val="0"/>
              <w:snapToGrid w:val="0"/>
              <w:spacing w:line="216" w:lineRule="auto"/>
              <w:jc w:val="center"/>
              <w:rPr>
                <w:rFonts w:cs="宋体"/>
                <w:kern w:val="0"/>
                <w:sz w:val="21"/>
                <w:szCs w:val="21"/>
              </w:rPr>
            </w:pPr>
            <w:r w:rsidRPr="00D566E7">
              <w:rPr>
                <w:rFonts w:cs="宋体" w:hint="eastAsia"/>
                <w:kern w:val="0"/>
                <w:sz w:val="21"/>
                <w:szCs w:val="21"/>
              </w:rPr>
              <w:t>华西</w:t>
            </w:r>
          </w:p>
          <w:p w:rsidR="00CD4906" w:rsidRPr="00D566E7" w:rsidRDefault="00D566E7" w:rsidP="00267CF0">
            <w:pPr>
              <w:widowControl/>
              <w:adjustRightInd w:val="0"/>
              <w:snapToGrid w:val="0"/>
              <w:spacing w:line="216" w:lineRule="auto"/>
              <w:jc w:val="center"/>
              <w:rPr>
                <w:rFonts w:cs="宋体"/>
                <w:kern w:val="0"/>
                <w:sz w:val="21"/>
                <w:szCs w:val="21"/>
              </w:rPr>
            </w:pPr>
            <w:r w:rsidRPr="00D566E7">
              <w:rPr>
                <w:rFonts w:cs="宋体" w:hint="eastAsia"/>
                <w:kern w:val="0"/>
                <w:sz w:val="21"/>
                <w:szCs w:val="21"/>
              </w:rPr>
              <w:t>售电</w:t>
            </w:r>
            <w:r w:rsidR="00CD4906" w:rsidRPr="00D566E7">
              <w:rPr>
                <w:rFonts w:cs="宋体" w:hint="eastAsia"/>
                <w:kern w:val="0"/>
                <w:sz w:val="21"/>
                <w:szCs w:val="21"/>
              </w:rPr>
              <w:t>、华西</w:t>
            </w:r>
            <w:r w:rsidRPr="00D566E7">
              <w:rPr>
                <w:rFonts w:cs="宋体" w:hint="eastAsia"/>
                <w:kern w:val="0"/>
                <w:sz w:val="21"/>
                <w:szCs w:val="21"/>
              </w:rPr>
              <w:t>热</w:t>
            </w:r>
            <w:r w:rsidR="00CD4906" w:rsidRPr="00D566E7">
              <w:rPr>
                <w:rFonts w:cs="宋体" w:hint="eastAsia"/>
                <w:kern w:val="0"/>
                <w:sz w:val="21"/>
                <w:szCs w:val="21"/>
              </w:rPr>
              <w:t>电</w:t>
            </w:r>
          </w:p>
        </w:tc>
        <w:tc>
          <w:tcPr>
            <w:tcW w:w="1112" w:type="dxa"/>
            <w:vAlign w:val="center"/>
          </w:tcPr>
          <w:p w:rsidR="00CD4906" w:rsidRPr="00D566E7" w:rsidRDefault="00CD4906" w:rsidP="00267CF0">
            <w:pPr>
              <w:widowControl/>
              <w:adjustRightInd w:val="0"/>
              <w:snapToGrid w:val="0"/>
              <w:spacing w:line="216" w:lineRule="auto"/>
              <w:jc w:val="center"/>
              <w:rPr>
                <w:kern w:val="0"/>
                <w:sz w:val="21"/>
                <w:szCs w:val="21"/>
              </w:rPr>
            </w:pPr>
            <w:r w:rsidRPr="00D566E7">
              <w:rPr>
                <w:rFonts w:hint="eastAsia"/>
                <w:kern w:val="0"/>
                <w:sz w:val="21"/>
                <w:szCs w:val="21"/>
              </w:rPr>
              <w:t>采购</w:t>
            </w:r>
          </w:p>
          <w:p w:rsidR="00CD4906" w:rsidRPr="00D566E7" w:rsidRDefault="00CD4906" w:rsidP="00267CF0">
            <w:pPr>
              <w:widowControl/>
              <w:adjustRightInd w:val="0"/>
              <w:snapToGrid w:val="0"/>
              <w:spacing w:line="216" w:lineRule="auto"/>
              <w:jc w:val="center"/>
              <w:rPr>
                <w:kern w:val="0"/>
                <w:sz w:val="21"/>
                <w:szCs w:val="21"/>
              </w:rPr>
            </w:pPr>
            <w:r w:rsidRPr="00D566E7">
              <w:rPr>
                <w:rFonts w:hint="eastAsia"/>
                <w:kern w:val="0"/>
                <w:sz w:val="21"/>
                <w:szCs w:val="21"/>
              </w:rPr>
              <w:t>电、汽</w:t>
            </w:r>
          </w:p>
        </w:tc>
        <w:tc>
          <w:tcPr>
            <w:tcW w:w="1124" w:type="dxa"/>
            <w:vAlign w:val="center"/>
          </w:tcPr>
          <w:p w:rsidR="00AB418F" w:rsidRPr="004942B3" w:rsidRDefault="004942B3" w:rsidP="00267CF0">
            <w:pPr>
              <w:widowControl/>
              <w:adjustRightInd w:val="0"/>
              <w:snapToGrid w:val="0"/>
              <w:spacing w:line="216" w:lineRule="auto"/>
              <w:jc w:val="center"/>
              <w:rPr>
                <w:kern w:val="0"/>
                <w:sz w:val="21"/>
                <w:szCs w:val="21"/>
              </w:rPr>
            </w:pPr>
            <w:r w:rsidRPr="004942B3">
              <w:rPr>
                <w:rFonts w:hint="eastAsia"/>
                <w:kern w:val="0"/>
                <w:sz w:val="21"/>
                <w:szCs w:val="21"/>
              </w:rPr>
              <w:t>9,213.09</w:t>
            </w:r>
          </w:p>
        </w:tc>
        <w:tc>
          <w:tcPr>
            <w:tcW w:w="1183" w:type="dxa"/>
            <w:vAlign w:val="center"/>
          </w:tcPr>
          <w:p w:rsidR="00CD4906" w:rsidRPr="00347987" w:rsidRDefault="00347987" w:rsidP="00267CF0">
            <w:pPr>
              <w:adjustRightInd w:val="0"/>
              <w:snapToGrid w:val="0"/>
              <w:spacing w:line="216" w:lineRule="auto"/>
              <w:jc w:val="center"/>
              <w:rPr>
                <w:sz w:val="21"/>
                <w:szCs w:val="21"/>
              </w:rPr>
            </w:pPr>
            <w:r w:rsidRPr="00347987">
              <w:rPr>
                <w:rFonts w:hint="eastAsia"/>
                <w:sz w:val="21"/>
                <w:szCs w:val="21"/>
              </w:rPr>
              <w:t>11</w:t>
            </w:r>
            <w:r w:rsidR="00CD4906" w:rsidRPr="00347987">
              <w:rPr>
                <w:rFonts w:hint="eastAsia"/>
                <w:sz w:val="21"/>
                <w:szCs w:val="21"/>
              </w:rPr>
              <w:t>,000</w:t>
            </w:r>
          </w:p>
        </w:tc>
        <w:tc>
          <w:tcPr>
            <w:tcW w:w="1137" w:type="dxa"/>
            <w:vAlign w:val="center"/>
          </w:tcPr>
          <w:p w:rsidR="00CD4906" w:rsidRPr="007425C1" w:rsidRDefault="00717AF2" w:rsidP="00267CF0">
            <w:pPr>
              <w:widowControl/>
              <w:adjustRightInd w:val="0"/>
              <w:snapToGrid w:val="0"/>
              <w:spacing w:line="216" w:lineRule="auto"/>
              <w:jc w:val="center"/>
              <w:rPr>
                <w:color w:val="FF0000"/>
                <w:kern w:val="0"/>
                <w:sz w:val="21"/>
                <w:szCs w:val="21"/>
              </w:rPr>
            </w:pPr>
            <w:r w:rsidRPr="00717AF2">
              <w:rPr>
                <w:rFonts w:hint="eastAsia"/>
                <w:kern w:val="0"/>
                <w:sz w:val="21"/>
                <w:szCs w:val="21"/>
              </w:rPr>
              <w:t>88.10%</w:t>
            </w:r>
          </w:p>
        </w:tc>
        <w:tc>
          <w:tcPr>
            <w:tcW w:w="985" w:type="dxa"/>
            <w:vAlign w:val="center"/>
          </w:tcPr>
          <w:p w:rsidR="00CD4906" w:rsidRPr="004942B3" w:rsidRDefault="004942B3" w:rsidP="00267CF0">
            <w:pPr>
              <w:widowControl/>
              <w:adjustRightInd w:val="0"/>
              <w:snapToGrid w:val="0"/>
              <w:spacing w:line="216" w:lineRule="auto"/>
              <w:jc w:val="center"/>
              <w:rPr>
                <w:kern w:val="0"/>
                <w:sz w:val="21"/>
                <w:szCs w:val="21"/>
              </w:rPr>
            </w:pPr>
            <w:r w:rsidRPr="004942B3">
              <w:rPr>
                <w:rFonts w:hint="eastAsia"/>
                <w:kern w:val="0"/>
                <w:sz w:val="21"/>
                <w:szCs w:val="21"/>
              </w:rPr>
              <w:t>-16.24%</w:t>
            </w:r>
          </w:p>
        </w:tc>
        <w:tc>
          <w:tcPr>
            <w:tcW w:w="1416" w:type="dxa"/>
            <w:vAlign w:val="center"/>
          </w:tcPr>
          <w:p w:rsidR="00CD4906" w:rsidRPr="00D566E7" w:rsidRDefault="007425C1" w:rsidP="00267CF0">
            <w:pPr>
              <w:widowControl/>
              <w:adjustRightInd w:val="0"/>
              <w:snapToGrid w:val="0"/>
              <w:spacing w:line="216" w:lineRule="auto"/>
              <w:jc w:val="left"/>
              <w:rPr>
                <w:kern w:val="0"/>
                <w:sz w:val="21"/>
                <w:szCs w:val="21"/>
              </w:rPr>
            </w:pPr>
            <w:r>
              <w:rPr>
                <w:rFonts w:hint="eastAsia"/>
                <w:kern w:val="0"/>
                <w:sz w:val="21"/>
                <w:szCs w:val="21"/>
              </w:rPr>
              <w:t>2024</w:t>
            </w:r>
            <w:r w:rsidR="00CD4906" w:rsidRPr="00D566E7">
              <w:rPr>
                <w:rFonts w:hint="eastAsia"/>
                <w:kern w:val="0"/>
                <w:sz w:val="21"/>
                <w:szCs w:val="21"/>
              </w:rPr>
              <w:t>年4月</w:t>
            </w:r>
            <w:r>
              <w:rPr>
                <w:rFonts w:hint="eastAsia"/>
                <w:kern w:val="0"/>
                <w:sz w:val="21"/>
                <w:szCs w:val="21"/>
              </w:rPr>
              <w:t>30</w:t>
            </w:r>
            <w:r w:rsidR="00CD4906" w:rsidRPr="00D566E7">
              <w:rPr>
                <w:rFonts w:hint="eastAsia"/>
                <w:kern w:val="0"/>
                <w:sz w:val="21"/>
                <w:szCs w:val="21"/>
              </w:rPr>
              <w:t>日</w:t>
            </w:r>
            <w:r w:rsidR="00CD4906" w:rsidRPr="00D566E7">
              <w:rPr>
                <w:rFonts w:hint="eastAsia"/>
                <w:sz w:val="21"/>
                <w:szCs w:val="21"/>
              </w:rPr>
              <w:t>披露于《</w:t>
            </w:r>
            <w:r w:rsidR="00F52D4B" w:rsidRPr="00D566E7">
              <w:rPr>
                <w:rFonts w:hint="eastAsia"/>
                <w:sz w:val="21"/>
                <w:szCs w:val="21"/>
              </w:rPr>
              <w:t>上海证券报</w:t>
            </w:r>
            <w:r>
              <w:rPr>
                <w:rFonts w:hint="eastAsia"/>
                <w:sz w:val="21"/>
                <w:szCs w:val="21"/>
              </w:rPr>
              <w:t>》《证券时报》和</w:t>
            </w:r>
            <w:r w:rsidR="00CD4906" w:rsidRPr="00D566E7">
              <w:rPr>
                <w:rFonts w:hint="eastAsia"/>
                <w:sz w:val="21"/>
                <w:szCs w:val="21"/>
              </w:rPr>
              <w:t>巨潮资讯网《关于</w:t>
            </w:r>
            <w:r w:rsidR="00CD4906" w:rsidRPr="00D566E7">
              <w:rPr>
                <w:sz w:val="21"/>
                <w:szCs w:val="21"/>
              </w:rPr>
              <w:t>20</w:t>
            </w:r>
            <w:r w:rsidR="00CD4906" w:rsidRPr="00D566E7">
              <w:rPr>
                <w:rFonts w:hint="eastAsia"/>
                <w:sz w:val="21"/>
                <w:szCs w:val="21"/>
              </w:rPr>
              <w:t>2</w:t>
            </w:r>
            <w:r>
              <w:rPr>
                <w:rFonts w:hint="eastAsia"/>
                <w:sz w:val="21"/>
                <w:szCs w:val="21"/>
              </w:rPr>
              <w:t>4</w:t>
            </w:r>
            <w:r w:rsidR="00CD4906" w:rsidRPr="00D566E7">
              <w:rPr>
                <w:rFonts w:hint="eastAsia"/>
                <w:sz w:val="21"/>
                <w:szCs w:val="21"/>
              </w:rPr>
              <w:t>年度日常关联交易预计的公告》（公告编号：</w:t>
            </w:r>
            <w:r w:rsidR="00CD4906" w:rsidRPr="00D566E7">
              <w:rPr>
                <w:sz w:val="21"/>
                <w:szCs w:val="21"/>
              </w:rPr>
              <w:t>20</w:t>
            </w:r>
            <w:r>
              <w:rPr>
                <w:rFonts w:hint="eastAsia"/>
                <w:sz w:val="21"/>
                <w:szCs w:val="21"/>
              </w:rPr>
              <w:t>24-009</w:t>
            </w:r>
            <w:r w:rsidR="00CD4906" w:rsidRPr="00D566E7">
              <w:rPr>
                <w:rFonts w:hint="eastAsia"/>
                <w:sz w:val="21"/>
                <w:szCs w:val="21"/>
              </w:rPr>
              <w:t>）</w:t>
            </w:r>
          </w:p>
        </w:tc>
      </w:tr>
      <w:tr w:rsidR="00DF1FB5" w:rsidRPr="0034290B" w:rsidTr="00CD4906">
        <w:tc>
          <w:tcPr>
            <w:tcW w:w="1094" w:type="dxa"/>
            <w:vAlign w:val="center"/>
          </w:tcPr>
          <w:p w:rsidR="00CD4906" w:rsidRPr="00D566E7" w:rsidRDefault="00CD4906" w:rsidP="00902449">
            <w:pPr>
              <w:adjustRightInd w:val="0"/>
              <w:snapToGrid w:val="0"/>
              <w:jc w:val="left"/>
              <w:rPr>
                <w:bCs/>
                <w:sz w:val="21"/>
                <w:szCs w:val="21"/>
              </w:rPr>
            </w:pPr>
            <w:r w:rsidRPr="00D566E7">
              <w:rPr>
                <w:rFonts w:hint="eastAsia"/>
                <w:bCs/>
                <w:sz w:val="21"/>
                <w:szCs w:val="21"/>
              </w:rPr>
              <w:t>关联租赁</w:t>
            </w:r>
          </w:p>
        </w:tc>
        <w:tc>
          <w:tcPr>
            <w:tcW w:w="846" w:type="dxa"/>
            <w:vAlign w:val="center"/>
          </w:tcPr>
          <w:p w:rsidR="00CD4906" w:rsidRPr="00D566E7" w:rsidRDefault="00CD4906" w:rsidP="00902449">
            <w:pPr>
              <w:adjustRightInd w:val="0"/>
              <w:snapToGrid w:val="0"/>
              <w:jc w:val="center"/>
              <w:rPr>
                <w:bCs/>
                <w:sz w:val="21"/>
                <w:szCs w:val="21"/>
              </w:rPr>
            </w:pPr>
            <w:r w:rsidRPr="00D566E7">
              <w:rPr>
                <w:rFonts w:hint="eastAsia"/>
                <w:bCs/>
                <w:sz w:val="21"/>
                <w:szCs w:val="21"/>
              </w:rPr>
              <w:t>华西</w:t>
            </w:r>
          </w:p>
          <w:p w:rsidR="00CD4906" w:rsidRPr="00D566E7" w:rsidRDefault="00CD4906" w:rsidP="00902449">
            <w:pPr>
              <w:adjustRightInd w:val="0"/>
              <w:snapToGrid w:val="0"/>
              <w:jc w:val="center"/>
              <w:rPr>
                <w:bCs/>
                <w:sz w:val="21"/>
                <w:szCs w:val="21"/>
              </w:rPr>
            </w:pPr>
            <w:r w:rsidRPr="00D566E7">
              <w:rPr>
                <w:bCs/>
                <w:sz w:val="21"/>
                <w:szCs w:val="21"/>
              </w:rPr>
              <w:t>合作社</w:t>
            </w:r>
            <w:r w:rsidR="00DF1FB5">
              <w:rPr>
                <w:bCs/>
                <w:sz w:val="21"/>
                <w:szCs w:val="21"/>
              </w:rPr>
              <w:t>等</w:t>
            </w:r>
          </w:p>
        </w:tc>
        <w:tc>
          <w:tcPr>
            <w:tcW w:w="1112" w:type="dxa"/>
            <w:vAlign w:val="center"/>
          </w:tcPr>
          <w:p w:rsidR="00CD4906" w:rsidRPr="00D566E7" w:rsidRDefault="00CD4906" w:rsidP="00902449">
            <w:pPr>
              <w:adjustRightInd w:val="0"/>
              <w:snapToGrid w:val="0"/>
              <w:jc w:val="center"/>
              <w:rPr>
                <w:bCs/>
                <w:sz w:val="21"/>
                <w:szCs w:val="21"/>
              </w:rPr>
            </w:pPr>
            <w:r w:rsidRPr="00D566E7">
              <w:rPr>
                <w:rFonts w:hint="eastAsia"/>
                <w:bCs/>
                <w:sz w:val="21"/>
                <w:szCs w:val="21"/>
              </w:rPr>
              <w:t>土地、房屋租赁</w:t>
            </w:r>
          </w:p>
        </w:tc>
        <w:tc>
          <w:tcPr>
            <w:tcW w:w="1124" w:type="dxa"/>
            <w:vAlign w:val="center"/>
          </w:tcPr>
          <w:p w:rsidR="00CD4906" w:rsidRPr="004942B3" w:rsidRDefault="004942B3" w:rsidP="00902449">
            <w:pPr>
              <w:widowControl/>
              <w:adjustRightInd w:val="0"/>
              <w:snapToGrid w:val="0"/>
              <w:jc w:val="center"/>
              <w:rPr>
                <w:kern w:val="0"/>
                <w:sz w:val="21"/>
                <w:szCs w:val="21"/>
              </w:rPr>
            </w:pPr>
            <w:r w:rsidRPr="004942B3">
              <w:rPr>
                <w:rFonts w:hint="eastAsia"/>
                <w:kern w:val="0"/>
                <w:sz w:val="21"/>
                <w:szCs w:val="21"/>
              </w:rPr>
              <w:t>608.12</w:t>
            </w:r>
          </w:p>
        </w:tc>
        <w:tc>
          <w:tcPr>
            <w:tcW w:w="1183" w:type="dxa"/>
            <w:vAlign w:val="center"/>
          </w:tcPr>
          <w:p w:rsidR="00CD4906" w:rsidRPr="00347987" w:rsidRDefault="00347987" w:rsidP="00902449">
            <w:pPr>
              <w:adjustRightInd w:val="0"/>
              <w:snapToGrid w:val="0"/>
              <w:jc w:val="center"/>
              <w:rPr>
                <w:sz w:val="21"/>
                <w:szCs w:val="21"/>
              </w:rPr>
            </w:pPr>
            <w:r w:rsidRPr="00347987">
              <w:rPr>
                <w:rFonts w:hint="eastAsia"/>
                <w:sz w:val="21"/>
                <w:szCs w:val="21"/>
              </w:rPr>
              <w:t>610</w:t>
            </w:r>
          </w:p>
        </w:tc>
        <w:tc>
          <w:tcPr>
            <w:tcW w:w="1137" w:type="dxa"/>
            <w:vAlign w:val="center"/>
          </w:tcPr>
          <w:p w:rsidR="00CD4906" w:rsidRPr="007425C1" w:rsidRDefault="00B014F2" w:rsidP="00902449">
            <w:pPr>
              <w:widowControl/>
              <w:adjustRightInd w:val="0"/>
              <w:snapToGrid w:val="0"/>
              <w:jc w:val="center"/>
              <w:rPr>
                <w:color w:val="FF0000"/>
                <w:kern w:val="0"/>
                <w:sz w:val="21"/>
                <w:szCs w:val="21"/>
              </w:rPr>
            </w:pPr>
            <w:r w:rsidRPr="00B014F2">
              <w:rPr>
                <w:rFonts w:hint="eastAsia"/>
                <w:kern w:val="0"/>
                <w:sz w:val="21"/>
                <w:szCs w:val="21"/>
              </w:rPr>
              <w:t>100%</w:t>
            </w:r>
          </w:p>
        </w:tc>
        <w:tc>
          <w:tcPr>
            <w:tcW w:w="985" w:type="dxa"/>
            <w:vAlign w:val="center"/>
          </w:tcPr>
          <w:p w:rsidR="00CD4906" w:rsidRPr="004942B3" w:rsidRDefault="004942B3" w:rsidP="00902449">
            <w:pPr>
              <w:adjustRightInd w:val="0"/>
              <w:snapToGrid w:val="0"/>
              <w:jc w:val="center"/>
              <w:rPr>
                <w:bCs/>
                <w:sz w:val="21"/>
                <w:szCs w:val="21"/>
              </w:rPr>
            </w:pPr>
            <w:r w:rsidRPr="004942B3">
              <w:rPr>
                <w:rFonts w:hint="eastAsia"/>
                <w:bCs/>
                <w:sz w:val="21"/>
                <w:szCs w:val="21"/>
              </w:rPr>
              <w:t>-0.31%</w:t>
            </w:r>
          </w:p>
        </w:tc>
        <w:tc>
          <w:tcPr>
            <w:tcW w:w="1416" w:type="dxa"/>
            <w:vAlign w:val="center"/>
          </w:tcPr>
          <w:p w:rsidR="00CD4906" w:rsidRPr="00D566E7" w:rsidRDefault="00CD4906" w:rsidP="00902449">
            <w:pPr>
              <w:adjustRightInd w:val="0"/>
              <w:snapToGrid w:val="0"/>
              <w:jc w:val="center"/>
              <w:rPr>
                <w:bCs/>
                <w:sz w:val="21"/>
                <w:szCs w:val="21"/>
              </w:rPr>
            </w:pPr>
            <w:r w:rsidRPr="00D566E7">
              <w:rPr>
                <w:rFonts w:hint="eastAsia"/>
                <w:bCs/>
                <w:sz w:val="21"/>
                <w:szCs w:val="21"/>
              </w:rPr>
              <w:t>同上</w:t>
            </w:r>
          </w:p>
        </w:tc>
      </w:tr>
      <w:tr w:rsidR="00DF1FB5" w:rsidRPr="0034290B" w:rsidTr="00CD4906">
        <w:tc>
          <w:tcPr>
            <w:tcW w:w="1094" w:type="dxa"/>
            <w:vAlign w:val="center"/>
          </w:tcPr>
          <w:p w:rsidR="00CD4906" w:rsidRPr="00D566E7" w:rsidRDefault="00CD4906" w:rsidP="00902449">
            <w:pPr>
              <w:adjustRightInd w:val="0"/>
              <w:snapToGrid w:val="0"/>
              <w:jc w:val="left"/>
              <w:rPr>
                <w:bCs/>
                <w:sz w:val="21"/>
                <w:szCs w:val="21"/>
              </w:rPr>
            </w:pPr>
            <w:r w:rsidRPr="00D566E7">
              <w:rPr>
                <w:rFonts w:hint="eastAsia"/>
                <w:bCs/>
                <w:sz w:val="21"/>
                <w:szCs w:val="21"/>
              </w:rPr>
              <w:t>其他</w:t>
            </w:r>
          </w:p>
        </w:tc>
        <w:tc>
          <w:tcPr>
            <w:tcW w:w="846" w:type="dxa"/>
            <w:vAlign w:val="center"/>
          </w:tcPr>
          <w:p w:rsidR="00CD4906" w:rsidRPr="00D566E7" w:rsidRDefault="00CD4906" w:rsidP="00902449">
            <w:pPr>
              <w:adjustRightInd w:val="0"/>
              <w:snapToGrid w:val="0"/>
              <w:jc w:val="center"/>
              <w:rPr>
                <w:bCs/>
                <w:sz w:val="21"/>
                <w:szCs w:val="21"/>
              </w:rPr>
            </w:pPr>
            <w:r w:rsidRPr="00D566E7">
              <w:rPr>
                <w:rFonts w:hint="eastAsia"/>
                <w:bCs/>
                <w:sz w:val="21"/>
                <w:szCs w:val="21"/>
              </w:rPr>
              <w:t>其他关联企业</w:t>
            </w:r>
          </w:p>
        </w:tc>
        <w:tc>
          <w:tcPr>
            <w:tcW w:w="1112" w:type="dxa"/>
            <w:vAlign w:val="center"/>
          </w:tcPr>
          <w:p w:rsidR="00CD4906" w:rsidRPr="00D566E7" w:rsidRDefault="00D566E7" w:rsidP="00902449">
            <w:pPr>
              <w:adjustRightInd w:val="0"/>
              <w:snapToGrid w:val="0"/>
              <w:jc w:val="center"/>
              <w:rPr>
                <w:bCs/>
                <w:sz w:val="21"/>
                <w:szCs w:val="21"/>
              </w:rPr>
            </w:pPr>
            <w:r w:rsidRPr="00D566E7">
              <w:rPr>
                <w:bCs/>
                <w:sz w:val="21"/>
                <w:szCs w:val="21"/>
              </w:rPr>
              <w:t>综合服务等</w:t>
            </w:r>
          </w:p>
        </w:tc>
        <w:tc>
          <w:tcPr>
            <w:tcW w:w="1124" w:type="dxa"/>
            <w:vAlign w:val="center"/>
          </w:tcPr>
          <w:p w:rsidR="00CD4906" w:rsidRPr="004942B3" w:rsidRDefault="004942B3" w:rsidP="00902449">
            <w:pPr>
              <w:widowControl/>
              <w:adjustRightInd w:val="0"/>
              <w:snapToGrid w:val="0"/>
              <w:jc w:val="center"/>
              <w:rPr>
                <w:kern w:val="0"/>
                <w:sz w:val="21"/>
                <w:szCs w:val="21"/>
              </w:rPr>
            </w:pPr>
            <w:r w:rsidRPr="004942B3">
              <w:rPr>
                <w:rFonts w:hint="eastAsia"/>
                <w:kern w:val="0"/>
                <w:sz w:val="21"/>
                <w:szCs w:val="21"/>
              </w:rPr>
              <w:t>397.3</w:t>
            </w:r>
            <w:r w:rsidR="001F1DF4">
              <w:rPr>
                <w:rFonts w:hint="eastAsia"/>
                <w:kern w:val="0"/>
                <w:sz w:val="21"/>
                <w:szCs w:val="21"/>
              </w:rPr>
              <w:t>8</w:t>
            </w:r>
          </w:p>
        </w:tc>
        <w:tc>
          <w:tcPr>
            <w:tcW w:w="1183" w:type="dxa"/>
            <w:vAlign w:val="center"/>
          </w:tcPr>
          <w:p w:rsidR="00CD4906" w:rsidRPr="00347987" w:rsidRDefault="00347987" w:rsidP="00902449">
            <w:pPr>
              <w:adjustRightInd w:val="0"/>
              <w:snapToGrid w:val="0"/>
              <w:jc w:val="center"/>
              <w:rPr>
                <w:sz w:val="21"/>
                <w:szCs w:val="21"/>
              </w:rPr>
            </w:pPr>
            <w:r w:rsidRPr="00347987">
              <w:rPr>
                <w:rFonts w:hint="eastAsia"/>
                <w:sz w:val="21"/>
                <w:szCs w:val="21"/>
              </w:rPr>
              <w:t>300</w:t>
            </w:r>
          </w:p>
        </w:tc>
        <w:tc>
          <w:tcPr>
            <w:tcW w:w="1137" w:type="dxa"/>
            <w:vAlign w:val="center"/>
          </w:tcPr>
          <w:p w:rsidR="00CD4906" w:rsidRPr="007425C1" w:rsidRDefault="00B014F2" w:rsidP="00902449">
            <w:pPr>
              <w:widowControl/>
              <w:adjustRightInd w:val="0"/>
              <w:snapToGrid w:val="0"/>
              <w:jc w:val="center"/>
              <w:rPr>
                <w:color w:val="FF0000"/>
                <w:kern w:val="0"/>
                <w:sz w:val="21"/>
                <w:szCs w:val="21"/>
              </w:rPr>
            </w:pPr>
            <w:r w:rsidRPr="00B014F2">
              <w:rPr>
                <w:rFonts w:hint="eastAsia"/>
                <w:kern w:val="0"/>
                <w:sz w:val="21"/>
                <w:szCs w:val="21"/>
              </w:rPr>
              <w:t>0.12%</w:t>
            </w:r>
          </w:p>
        </w:tc>
        <w:tc>
          <w:tcPr>
            <w:tcW w:w="985" w:type="dxa"/>
            <w:vAlign w:val="center"/>
          </w:tcPr>
          <w:p w:rsidR="00CD4906" w:rsidRPr="004942B3" w:rsidRDefault="004942B3" w:rsidP="00902449">
            <w:pPr>
              <w:adjustRightInd w:val="0"/>
              <w:snapToGrid w:val="0"/>
              <w:jc w:val="center"/>
              <w:rPr>
                <w:bCs/>
                <w:sz w:val="21"/>
                <w:szCs w:val="21"/>
              </w:rPr>
            </w:pPr>
            <w:r w:rsidRPr="004942B3">
              <w:rPr>
                <w:rFonts w:hint="eastAsia"/>
                <w:bCs/>
                <w:sz w:val="21"/>
                <w:szCs w:val="21"/>
              </w:rPr>
              <w:t>32.46%</w:t>
            </w:r>
          </w:p>
        </w:tc>
        <w:tc>
          <w:tcPr>
            <w:tcW w:w="1416" w:type="dxa"/>
            <w:vAlign w:val="center"/>
          </w:tcPr>
          <w:p w:rsidR="00CD4906" w:rsidRPr="00D566E7" w:rsidRDefault="00CD4906" w:rsidP="00902449">
            <w:pPr>
              <w:adjustRightInd w:val="0"/>
              <w:snapToGrid w:val="0"/>
              <w:jc w:val="center"/>
              <w:rPr>
                <w:bCs/>
                <w:sz w:val="21"/>
                <w:szCs w:val="21"/>
              </w:rPr>
            </w:pPr>
            <w:r w:rsidRPr="00D566E7">
              <w:rPr>
                <w:bCs/>
                <w:sz w:val="21"/>
                <w:szCs w:val="21"/>
              </w:rPr>
              <w:t>同上</w:t>
            </w:r>
          </w:p>
        </w:tc>
      </w:tr>
      <w:tr w:rsidR="00DF1FB5" w:rsidRPr="0034290B" w:rsidTr="00CD4906">
        <w:tc>
          <w:tcPr>
            <w:tcW w:w="3052" w:type="dxa"/>
            <w:gridSpan w:val="3"/>
            <w:vAlign w:val="center"/>
          </w:tcPr>
          <w:p w:rsidR="00CD4906" w:rsidRPr="00D566E7" w:rsidRDefault="00CD4906" w:rsidP="00902449">
            <w:pPr>
              <w:adjustRightInd w:val="0"/>
              <w:snapToGrid w:val="0"/>
              <w:jc w:val="center"/>
              <w:rPr>
                <w:bCs/>
                <w:sz w:val="21"/>
                <w:szCs w:val="21"/>
              </w:rPr>
            </w:pPr>
            <w:r w:rsidRPr="00D566E7">
              <w:rPr>
                <w:rFonts w:hint="eastAsia"/>
                <w:bCs/>
                <w:sz w:val="21"/>
                <w:szCs w:val="21"/>
              </w:rPr>
              <w:t>合    计</w:t>
            </w:r>
          </w:p>
        </w:tc>
        <w:tc>
          <w:tcPr>
            <w:tcW w:w="1124" w:type="dxa"/>
            <w:vAlign w:val="center"/>
          </w:tcPr>
          <w:p w:rsidR="00CD4906" w:rsidRPr="00DF1FB5" w:rsidRDefault="004942B3" w:rsidP="00902449">
            <w:pPr>
              <w:widowControl/>
              <w:adjustRightInd w:val="0"/>
              <w:snapToGrid w:val="0"/>
              <w:jc w:val="center"/>
              <w:rPr>
                <w:kern w:val="0"/>
                <w:sz w:val="21"/>
                <w:szCs w:val="21"/>
              </w:rPr>
            </w:pPr>
            <w:r>
              <w:rPr>
                <w:rFonts w:hint="eastAsia"/>
                <w:kern w:val="0"/>
                <w:sz w:val="21"/>
                <w:szCs w:val="21"/>
              </w:rPr>
              <w:t>10,218.5</w:t>
            </w:r>
            <w:r w:rsidR="001F1DF4">
              <w:rPr>
                <w:rFonts w:hint="eastAsia"/>
                <w:kern w:val="0"/>
                <w:sz w:val="21"/>
                <w:szCs w:val="21"/>
              </w:rPr>
              <w:t>9</w:t>
            </w:r>
          </w:p>
        </w:tc>
        <w:tc>
          <w:tcPr>
            <w:tcW w:w="1183" w:type="dxa"/>
            <w:vAlign w:val="center"/>
          </w:tcPr>
          <w:p w:rsidR="00CD4906" w:rsidRPr="00DF1FB5" w:rsidRDefault="00D566E7" w:rsidP="00902449">
            <w:pPr>
              <w:widowControl/>
              <w:adjustRightInd w:val="0"/>
              <w:snapToGrid w:val="0"/>
              <w:jc w:val="center"/>
              <w:rPr>
                <w:kern w:val="0"/>
                <w:sz w:val="21"/>
                <w:szCs w:val="21"/>
              </w:rPr>
            </w:pPr>
            <w:r w:rsidRPr="00DF1FB5">
              <w:rPr>
                <w:rFonts w:hint="eastAsia"/>
                <w:kern w:val="0"/>
                <w:sz w:val="21"/>
                <w:szCs w:val="21"/>
              </w:rPr>
              <w:t>11,</w:t>
            </w:r>
            <w:r w:rsidR="00347987">
              <w:rPr>
                <w:rFonts w:hint="eastAsia"/>
                <w:kern w:val="0"/>
                <w:sz w:val="21"/>
                <w:szCs w:val="21"/>
              </w:rPr>
              <w:t>910</w:t>
            </w:r>
          </w:p>
        </w:tc>
        <w:tc>
          <w:tcPr>
            <w:tcW w:w="1137" w:type="dxa"/>
            <w:vAlign w:val="center"/>
          </w:tcPr>
          <w:p w:rsidR="00CD4906" w:rsidRPr="00DF1FB5" w:rsidRDefault="00DF1FB5" w:rsidP="00902449">
            <w:pPr>
              <w:widowControl/>
              <w:adjustRightInd w:val="0"/>
              <w:snapToGrid w:val="0"/>
              <w:jc w:val="center"/>
              <w:rPr>
                <w:kern w:val="0"/>
                <w:sz w:val="21"/>
                <w:szCs w:val="21"/>
              </w:rPr>
            </w:pPr>
            <w:r w:rsidRPr="00DF1FB5">
              <w:rPr>
                <w:kern w:val="0"/>
                <w:sz w:val="21"/>
                <w:szCs w:val="21"/>
              </w:rPr>
              <w:t>—</w:t>
            </w:r>
          </w:p>
        </w:tc>
        <w:tc>
          <w:tcPr>
            <w:tcW w:w="985" w:type="dxa"/>
            <w:vAlign w:val="center"/>
          </w:tcPr>
          <w:p w:rsidR="00CD4906" w:rsidRPr="00DF1FB5" w:rsidRDefault="004942B3" w:rsidP="00902449">
            <w:pPr>
              <w:adjustRightInd w:val="0"/>
              <w:snapToGrid w:val="0"/>
              <w:jc w:val="center"/>
              <w:rPr>
                <w:bCs/>
                <w:sz w:val="21"/>
                <w:szCs w:val="21"/>
              </w:rPr>
            </w:pPr>
            <w:r>
              <w:rPr>
                <w:rFonts w:hint="eastAsia"/>
                <w:bCs/>
                <w:sz w:val="21"/>
                <w:szCs w:val="21"/>
              </w:rPr>
              <w:t>-14.2%</w:t>
            </w:r>
          </w:p>
        </w:tc>
        <w:tc>
          <w:tcPr>
            <w:tcW w:w="1416" w:type="dxa"/>
            <w:vAlign w:val="center"/>
          </w:tcPr>
          <w:p w:rsidR="00CD4906" w:rsidRPr="00D566E7" w:rsidRDefault="00CD4906" w:rsidP="00902449">
            <w:pPr>
              <w:adjustRightInd w:val="0"/>
              <w:snapToGrid w:val="0"/>
              <w:jc w:val="center"/>
              <w:rPr>
                <w:bCs/>
                <w:sz w:val="21"/>
                <w:szCs w:val="21"/>
              </w:rPr>
            </w:pPr>
            <w:r w:rsidRPr="00D566E7">
              <w:rPr>
                <w:rFonts w:hint="eastAsia"/>
                <w:bCs/>
                <w:sz w:val="21"/>
                <w:szCs w:val="21"/>
              </w:rPr>
              <w:t>—</w:t>
            </w:r>
          </w:p>
        </w:tc>
      </w:tr>
      <w:tr w:rsidR="00CD4906" w:rsidRPr="002165E2" w:rsidTr="00CD4906">
        <w:tc>
          <w:tcPr>
            <w:tcW w:w="3052" w:type="dxa"/>
            <w:gridSpan w:val="3"/>
          </w:tcPr>
          <w:p w:rsidR="00CD4906" w:rsidRPr="002165E2" w:rsidRDefault="00CD4906" w:rsidP="00902449">
            <w:pPr>
              <w:adjustRightInd w:val="0"/>
              <w:snapToGrid w:val="0"/>
              <w:rPr>
                <w:b/>
                <w:bCs/>
                <w:color w:val="000000"/>
                <w:sz w:val="24"/>
              </w:rPr>
            </w:pPr>
            <w:r w:rsidRPr="002165E2">
              <w:rPr>
                <w:rFonts w:cs="宋体" w:hint="eastAsia"/>
                <w:color w:val="000000"/>
                <w:kern w:val="0"/>
                <w:sz w:val="21"/>
                <w:szCs w:val="21"/>
              </w:rPr>
              <w:t>公司董事会对日常关联交易实际发生情况与预计存在较大差异的说明（如适用）</w:t>
            </w:r>
          </w:p>
        </w:tc>
        <w:tc>
          <w:tcPr>
            <w:tcW w:w="5845" w:type="dxa"/>
            <w:gridSpan w:val="5"/>
            <w:vAlign w:val="center"/>
          </w:tcPr>
          <w:p w:rsidR="00CD4906" w:rsidRPr="002165E2" w:rsidRDefault="00CD4906" w:rsidP="00902449">
            <w:pPr>
              <w:widowControl/>
              <w:adjustRightInd w:val="0"/>
              <w:snapToGrid w:val="0"/>
              <w:ind w:rightChars="-20" w:right="-56"/>
              <w:jc w:val="left"/>
              <w:rPr>
                <w:rFonts w:cs="宋体"/>
                <w:color w:val="000000"/>
                <w:kern w:val="0"/>
                <w:sz w:val="21"/>
                <w:szCs w:val="21"/>
              </w:rPr>
            </w:pPr>
            <w:r w:rsidRPr="002165E2">
              <w:rPr>
                <w:rFonts w:cs="宋体" w:hint="eastAsia"/>
                <w:color w:val="000000"/>
                <w:kern w:val="0"/>
                <w:sz w:val="21"/>
                <w:szCs w:val="21"/>
              </w:rPr>
              <w:t>公司</w:t>
            </w:r>
            <w:r w:rsidR="00347987">
              <w:rPr>
                <w:rFonts w:cs="宋体" w:hint="eastAsia"/>
                <w:color w:val="000000"/>
                <w:kern w:val="0"/>
                <w:sz w:val="21"/>
                <w:szCs w:val="21"/>
              </w:rPr>
              <w:t>2024</w:t>
            </w:r>
            <w:r w:rsidRPr="002165E2">
              <w:rPr>
                <w:rFonts w:cs="宋体" w:hint="eastAsia"/>
                <w:color w:val="000000"/>
                <w:kern w:val="0"/>
                <w:sz w:val="21"/>
                <w:szCs w:val="21"/>
              </w:rPr>
              <w:t>年度日常关联交易实际发生额与预计不存在较大差异情况。</w:t>
            </w:r>
          </w:p>
        </w:tc>
      </w:tr>
      <w:tr w:rsidR="00CD4906" w:rsidRPr="002165E2" w:rsidTr="00CD4906">
        <w:tc>
          <w:tcPr>
            <w:tcW w:w="3052" w:type="dxa"/>
            <w:gridSpan w:val="3"/>
          </w:tcPr>
          <w:p w:rsidR="00CD4906" w:rsidRPr="002165E2" w:rsidRDefault="00CD4906" w:rsidP="00902449">
            <w:pPr>
              <w:adjustRightInd w:val="0"/>
              <w:snapToGrid w:val="0"/>
              <w:rPr>
                <w:b/>
                <w:bCs/>
                <w:color w:val="000000"/>
                <w:sz w:val="24"/>
              </w:rPr>
            </w:pPr>
            <w:r w:rsidRPr="002165E2">
              <w:rPr>
                <w:rFonts w:cs="宋体" w:hint="eastAsia"/>
                <w:color w:val="000000"/>
                <w:kern w:val="0"/>
                <w:sz w:val="21"/>
                <w:szCs w:val="21"/>
              </w:rPr>
              <w:t>公司独立董事对日常关联交易实际发生情况与预计存在较大差异的说明（如适用）</w:t>
            </w:r>
          </w:p>
        </w:tc>
        <w:tc>
          <w:tcPr>
            <w:tcW w:w="5845" w:type="dxa"/>
            <w:gridSpan w:val="5"/>
            <w:vAlign w:val="center"/>
          </w:tcPr>
          <w:p w:rsidR="00CD4906" w:rsidRPr="002165E2" w:rsidRDefault="00CD4906" w:rsidP="00902449">
            <w:pPr>
              <w:widowControl/>
              <w:adjustRightInd w:val="0"/>
              <w:snapToGrid w:val="0"/>
              <w:ind w:rightChars="-20" w:right="-56"/>
              <w:jc w:val="left"/>
              <w:rPr>
                <w:rFonts w:cs="宋体"/>
                <w:color w:val="000000"/>
                <w:kern w:val="0"/>
                <w:sz w:val="21"/>
                <w:szCs w:val="21"/>
              </w:rPr>
            </w:pPr>
            <w:r w:rsidRPr="002165E2">
              <w:rPr>
                <w:rFonts w:cs="宋体" w:hint="eastAsia"/>
                <w:color w:val="000000"/>
                <w:kern w:val="0"/>
                <w:sz w:val="21"/>
                <w:szCs w:val="21"/>
              </w:rPr>
              <w:t>无</w:t>
            </w:r>
          </w:p>
        </w:tc>
      </w:tr>
    </w:tbl>
    <w:p w:rsidR="0020142D" w:rsidRDefault="0020142D" w:rsidP="00B44BF1">
      <w:pPr>
        <w:spacing w:line="440" w:lineRule="exact"/>
        <w:ind w:firstLineChars="200" w:firstLine="482"/>
        <w:rPr>
          <w:b/>
          <w:bCs/>
          <w:color w:val="000000"/>
          <w:sz w:val="24"/>
        </w:rPr>
      </w:pPr>
    </w:p>
    <w:p w:rsidR="001F785C" w:rsidRPr="00B44BF1" w:rsidRDefault="001F785C" w:rsidP="00B44BF1">
      <w:pPr>
        <w:spacing w:line="440" w:lineRule="exact"/>
        <w:ind w:firstLineChars="200" w:firstLine="482"/>
        <w:rPr>
          <w:b/>
          <w:bCs/>
          <w:color w:val="000000"/>
          <w:sz w:val="24"/>
        </w:rPr>
      </w:pPr>
      <w:r w:rsidRPr="00B44BF1">
        <w:rPr>
          <w:rFonts w:hint="eastAsia"/>
          <w:b/>
          <w:bCs/>
          <w:color w:val="000000"/>
          <w:sz w:val="24"/>
        </w:rPr>
        <w:t>二、关联人介绍和关联关系</w:t>
      </w:r>
    </w:p>
    <w:p w:rsidR="00A84D8C" w:rsidRDefault="00A84D8C" w:rsidP="005A5805">
      <w:pPr>
        <w:spacing w:line="440" w:lineRule="exact"/>
        <w:ind w:firstLineChars="200" w:firstLine="480"/>
        <w:rPr>
          <w:bCs/>
          <w:color w:val="000000"/>
          <w:sz w:val="24"/>
        </w:rPr>
      </w:pPr>
      <w:r>
        <w:rPr>
          <w:rFonts w:hint="eastAsia"/>
          <w:bCs/>
          <w:color w:val="000000"/>
          <w:sz w:val="24"/>
        </w:rPr>
        <w:t>（</w:t>
      </w:r>
      <w:r w:rsidR="0093723D">
        <w:rPr>
          <w:rFonts w:hint="eastAsia"/>
          <w:bCs/>
          <w:color w:val="000000"/>
          <w:sz w:val="24"/>
        </w:rPr>
        <w:t>一</w:t>
      </w:r>
      <w:r>
        <w:rPr>
          <w:rFonts w:hint="eastAsia"/>
          <w:bCs/>
          <w:color w:val="000000"/>
          <w:sz w:val="24"/>
        </w:rPr>
        <w:t>）江苏华西售电有限公司</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1、基本情况</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统一社会信用代码：</w:t>
      </w:r>
      <w:r w:rsidRPr="00A84D8C">
        <w:rPr>
          <w:bCs/>
          <w:color w:val="000000"/>
          <w:sz w:val="24"/>
        </w:rPr>
        <w:t>91320281MA1MX7AP6A</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法定代表人：杨永昌</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类型：有限责任公司</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注册资本：</w:t>
      </w:r>
      <w:r>
        <w:rPr>
          <w:rFonts w:hint="eastAsia"/>
          <w:bCs/>
          <w:color w:val="000000"/>
          <w:sz w:val="24"/>
        </w:rPr>
        <w:t>22</w:t>
      </w:r>
      <w:r w:rsidRPr="00A84D8C">
        <w:rPr>
          <w:bCs/>
          <w:color w:val="000000"/>
          <w:sz w:val="24"/>
        </w:rPr>
        <w:t>,</w:t>
      </w:r>
      <w:r w:rsidRPr="00A84D8C">
        <w:rPr>
          <w:rFonts w:hint="eastAsia"/>
          <w:bCs/>
          <w:color w:val="000000"/>
          <w:sz w:val="24"/>
        </w:rPr>
        <w:t>000万元</w:t>
      </w:r>
    </w:p>
    <w:p w:rsidR="00A84D8C" w:rsidRPr="00A84D8C" w:rsidRDefault="00A84D8C" w:rsidP="00A84D8C">
      <w:pPr>
        <w:spacing w:line="440" w:lineRule="exact"/>
        <w:ind w:firstLineChars="200" w:firstLine="480"/>
        <w:rPr>
          <w:bCs/>
          <w:color w:val="000000"/>
          <w:sz w:val="24"/>
        </w:rPr>
      </w:pPr>
      <w:r w:rsidRPr="00A84D8C">
        <w:rPr>
          <w:rFonts w:hint="eastAsia"/>
          <w:bCs/>
          <w:color w:val="000000"/>
          <w:sz w:val="24"/>
        </w:rPr>
        <w:t>成立日期：20</w:t>
      </w:r>
      <w:r>
        <w:rPr>
          <w:rFonts w:hint="eastAsia"/>
          <w:bCs/>
          <w:color w:val="000000"/>
          <w:sz w:val="24"/>
        </w:rPr>
        <w:t>16</w:t>
      </w:r>
      <w:r w:rsidRPr="00A84D8C">
        <w:rPr>
          <w:rFonts w:hint="eastAsia"/>
          <w:bCs/>
          <w:color w:val="000000"/>
          <w:sz w:val="24"/>
        </w:rPr>
        <w:t>年</w:t>
      </w:r>
      <w:r>
        <w:rPr>
          <w:rFonts w:hint="eastAsia"/>
          <w:bCs/>
          <w:color w:val="000000"/>
          <w:sz w:val="24"/>
        </w:rPr>
        <w:t>10</w:t>
      </w:r>
      <w:r w:rsidRPr="00A84D8C">
        <w:rPr>
          <w:rFonts w:hint="eastAsia"/>
          <w:bCs/>
          <w:color w:val="000000"/>
          <w:sz w:val="24"/>
        </w:rPr>
        <w:t>月</w:t>
      </w:r>
      <w:r>
        <w:rPr>
          <w:rFonts w:hint="eastAsia"/>
          <w:bCs/>
          <w:color w:val="000000"/>
          <w:sz w:val="24"/>
        </w:rPr>
        <w:t>14</w:t>
      </w:r>
      <w:r w:rsidRPr="00A84D8C">
        <w:rPr>
          <w:rFonts w:hint="eastAsia"/>
          <w:bCs/>
          <w:color w:val="000000"/>
          <w:sz w:val="24"/>
        </w:rPr>
        <w:t>日</w:t>
      </w:r>
    </w:p>
    <w:p w:rsidR="00A84D8C" w:rsidRDefault="00A84D8C" w:rsidP="00A84D8C">
      <w:pPr>
        <w:spacing w:line="440" w:lineRule="exact"/>
        <w:ind w:firstLineChars="200" w:firstLine="480"/>
        <w:rPr>
          <w:bCs/>
          <w:color w:val="000000"/>
          <w:sz w:val="24"/>
        </w:rPr>
      </w:pPr>
      <w:r w:rsidRPr="00A84D8C">
        <w:rPr>
          <w:rFonts w:hint="eastAsia"/>
          <w:bCs/>
          <w:color w:val="000000"/>
          <w:sz w:val="24"/>
        </w:rPr>
        <w:t>住所：江阴市华士镇华西新市村民族路</w:t>
      </w:r>
      <w:r w:rsidRPr="00A84D8C">
        <w:rPr>
          <w:bCs/>
          <w:color w:val="000000"/>
          <w:sz w:val="24"/>
        </w:rPr>
        <w:t>200号</w:t>
      </w:r>
    </w:p>
    <w:p w:rsidR="00D51E57" w:rsidRDefault="00A84D8C" w:rsidP="00D51E57">
      <w:pPr>
        <w:spacing w:line="440" w:lineRule="exact"/>
        <w:ind w:firstLineChars="200" w:firstLine="480"/>
        <w:rPr>
          <w:bCs/>
          <w:color w:val="000000"/>
          <w:sz w:val="24"/>
        </w:rPr>
      </w:pPr>
      <w:r w:rsidRPr="00A84D8C">
        <w:rPr>
          <w:rFonts w:hint="eastAsia"/>
          <w:bCs/>
          <w:color w:val="000000"/>
          <w:sz w:val="24"/>
        </w:rPr>
        <w:t>经营范围：</w:t>
      </w:r>
      <w:r w:rsidRPr="00A84D8C">
        <w:rPr>
          <w:bCs/>
          <w:color w:val="000000"/>
          <w:sz w:val="24"/>
        </w:rPr>
        <w:t>电力销售；电力供应；蒸汽供应；电气设备的运行维护、试验服务；电力工程设计、施工；新能源技术服务；利用自有资金对新能源、分布式能源与能源高效利用项目、电力项目的投资、建设和运营；新能源系统的设计、施工及运行维护服务；新能源系统设备、充电桩的销售、租赁；合同能源管理；节能技术开发和转让；节能产品开发与销售；物联网技术服务；节能减排指标交易与代理；信息系统集成服务；测绘服务；其他技术推</w:t>
      </w:r>
      <w:r w:rsidR="0024146D">
        <w:rPr>
          <w:bCs/>
          <w:color w:val="000000"/>
          <w:sz w:val="24"/>
        </w:rPr>
        <w:t>广服务。（依法须经批准的项目，经相关部门批准后方可开展经营活动）</w:t>
      </w:r>
    </w:p>
    <w:p w:rsidR="0032209E" w:rsidRDefault="00802EA2" w:rsidP="00802EA2">
      <w:pPr>
        <w:spacing w:line="440" w:lineRule="exact"/>
        <w:ind w:firstLineChars="200" w:firstLine="480"/>
        <w:rPr>
          <w:bCs/>
          <w:color w:val="000000"/>
          <w:sz w:val="24"/>
        </w:rPr>
      </w:pPr>
      <w:r>
        <w:rPr>
          <w:rFonts w:hint="eastAsia"/>
          <w:bCs/>
          <w:color w:val="000000"/>
          <w:sz w:val="24"/>
        </w:rPr>
        <w:t>2</w:t>
      </w:r>
      <w:r w:rsidR="0032209E">
        <w:rPr>
          <w:rFonts w:hint="eastAsia"/>
          <w:bCs/>
          <w:color w:val="000000"/>
          <w:sz w:val="24"/>
        </w:rPr>
        <w:t>、股权结构</w:t>
      </w:r>
    </w:p>
    <w:p w:rsidR="00802EA2" w:rsidRPr="00802EA2" w:rsidRDefault="00802EA2" w:rsidP="00802EA2">
      <w:pPr>
        <w:spacing w:line="440" w:lineRule="exact"/>
        <w:ind w:firstLineChars="200" w:firstLine="480"/>
        <w:rPr>
          <w:bCs/>
          <w:color w:val="000000"/>
          <w:sz w:val="24"/>
        </w:rPr>
      </w:pPr>
      <w:r>
        <w:rPr>
          <w:rFonts w:hint="eastAsia"/>
          <w:bCs/>
          <w:color w:val="000000"/>
          <w:sz w:val="24"/>
        </w:rPr>
        <w:t>江阴华西钢铁有限公司</w:t>
      </w:r>
      <w:r w:rsidRPr="00802EA2">
        <w:rPr>
          <w:bCs/>
          <w:color w:val="000000"/>
          <w:sz w:val="24"/>
        </w:rPr>
        <w:t>（以下简称“华西钢铁”）</w:t>
      </w:r>
      <w:r w:rsidR="008142EE">
        <w:rPr>
          <w:bCs/>
          <w:color w:val="000000"/>
          <w:sz w:val="24"/>
        </w:rPr>
        <w:t>间接</w:t>
      </w:r>
      <w:r>
        <w:rPr>
          <w:bCs/>
          <w:color w:val="000000"/>
          <w:sz w:val="24"/>
        </w:rPr>
        <w:t>持有其</w:t>
      </w:r>
      <w:r>
        <w:rPr>
          <w:rFonts w:hint="eastAsia"/>
          <w:bCs/>
          <w:color w:val="000000"/>
          <w:sz w:val="24"/>
        </w:rPr>
        <w:t>100%股权，</w:t>
      </w:r>
      <w:r w:rsidRPr="00802EA2">
        <w:rPr>
          <w:rFonts w:hint="eastAsia"/>
          <w:bCs/>
          <w:color w:val="000000"/>
          <w:sz w:val="24"/>
        </w:rPr>
        <w:t>其实际控制人为无锡市人民政府国有资产监督管理委员会。</w:t>
      </w:r>
    </w:p>
    <w:p w:rsidR="00A84D8C" w:rsidRPr="00A84D8C" w:rsidRDefault="00802EA2" w:rsidP="00A84D8C">
      <w:pPr>
        <w:spacing w:line="440" w:lineRule="exact"/>
        <w:ind w:firstLineChars="200" w:firstLine="480"/>
        <w:rPr>
          <w:bCs/>
          <w:color w:val="000000"/>
          <w:sz w:val="24"/>
        </w:rPr>
      </w:pPr>
      <w:r>
        <w:rPr>
          <w:rFonts w:hint="eastAsia"/>
          <w:bCs/>
          <w:color w:val="000000"/>
          <w:sz w:val="24"/>
        </w:rPr>
        <w:t>3</w:t>
      </w:r>
      <w:r w:rsidR="00A84D8C" w:rsidRPr="00A84D8C">
        <w:rPr>
          <w:rFonts w:hint="eastAsia"/>
          <w:bCs/>
          <w:color w:val="000000"/>
          <w:sz w:val="24"/>
        </w:rPr>
        <w:t>、关联关系</w:t>
      </w:r>
    </w:p>
    <w:p w:rsidR="008142EE" w:rsidRPr="007425C1" w:rsidRDefault="008142EE" w:rsidP="00A84D8C">
      <w:pPr>
        <w:spacing w:line="440" w:lineRule="exact"/>
        <w:ind w:firstLineChars="200" w:firstLine="480"/>
        <w:rPr>
          <w:bCs/>
          <w:sz w:val="24"/>
        </w:rPr>
      </w:pPr>
      <w:r w:rsidRPr="007425C1">
        <w:rPr>
          <w:rFonts w:hint="eastAsia"/>
          <w:bCs/>
          <w:sz w:val="24"/>
        </w:rPr>
        <w:t>公司董事</w:t>
      </w:r>
      <w:r w:rsidR="002535F6" w:rsidRPr="007425C1">
        <w:rPr>
          <w:rFonts w:hint="eastAsia"/>
          <w:bCs/>
          <w:sz w:val="24"/>
        </w:rPr>
        <w:t>长</w:t>
      </w:r>
      <w:r w:rsidRPr="007425C1">
        <w:rPr>
          <w:rFonts w:hint="eastAsia"/>
          <w:bCs/>
          <w:sz w:val="24"/>
        </w:rPr>
        <w:t>吴协恩先生、</w:t>
      </w:r>
      <w:r w:rsidR="00697A93" w:rsidRPr="007425C1">
        <w:rPr>
          <w:rFonts w:hint="eastAsia"/>
          <w:bCs/>
          <w:sz w:val="24"/>
        </w:rPr>
        <w:t>董事</w:t>
      </w:r>
      <w:r w:rsidRPr="007425C1">
        <w:rPr>
          <w:rFonts w:hint="eastAsia"/>
          <w:bCs/>
          <w:sz w:val="24"/>
        </w:rPr>
        <w:t>金亚洪先生、财务总监吴雅清女士在华西钢铁担任董事职务，公司</w:t>
      </w:r>
      <w:r w:rsidR="006D2EDE" w:rsidRPr="007425C1">
        <w:rPr>
          <w:rFonts w:hint="eastAsia"/>
          <w:bCs/>
          <w:sz w:val="24"/>
        </w:rPr>
        <w:t>基于</w:t>
      </w:r>
      <w:r w:rsidRPr="007425C1">
        <w:rPr>
          <w:rFonts w:hint="eastAsia"/>
          <w:bCs/>
          <w:sz w:val="24"/>
        </w:rPr>
        <w:t>实质重于形式的原则，认定华西售电为公司的关联法人。</w:t>
      </w:r>
    </w:p>
    <w:p w:rsidR="00A84D8C" w:rsidRPr="00DC5A0C" w:rsidRDefault="008142EE" w:rsidP="00A84D8C">
      <w:pPr>
        <w:spacing w:line="440" w:lineRule="exact"/>
        <w:ind w:firstLineChars="200" w:firstLine="480"/>
        <w:rPr>
          <w:bCs/>
          <w:sz w:val="24"/>
        </w:rPr>
      </w:pPr>
      <w:r>
        <w:rPr>
          <w:rFonts w:hint="eastAsia"/>
          <w:bCs/>
          <w:sz w:val="24"/>
        </w:rPr>
        <w:t>4</w:t>
      </w:r>
      <w:r w:rsidR="00A84D8C" w:rsidRPr="00DC5A0C">
        <w:rPr>
          <w:rFonts w:hint="eastAsia"/>
          <w:bCs/>
          <w:sz w:val="24"/>
        </w:rPr>
        <w:t>、华西售电财务状况</w:t>
      </w:r>
    </w:p>
    <w:p w:rsidR="0093723D" w:rsidRPr="009607EE" w:rsidRDefault="0047050A" w:rsidP="0093723D">
      <w:pPr>
        <w:spacing w:line="440" w:lineRule="exact"/>
        <w:ind w:firstLineChars="200" w:firstLine="480"/>
        <w:rPr>
          <w:bCs/>
          <w:sz w:val="24"/>
        </w:rPr>
      </w:pPr>
      <w:r w:rsidRPr="009607EE">
        <w:rPr>
          <w:bCs/>
          <w:sz w:val="24"/>
        </w:rPr>
        <w:t>截至</w:t>
      </w:r>
      <w:r w:rsidR="0093723D" w:rsidRPr="009607EE">
        <w:rPr>
          <w:bCs/>
          <w:sz w:val="24"/>
        </w:rPr>
        <w:t>202</w:t>
      </w:r>
      <w:r w:rsidR="002535F6" w:rsidRPr="009607EE">
        <w:rPr>
          <w:rFonts w:hint="eastAsia"/>
          <w:bCs/>
          <w:sz w:val="24"/>
        </w:rPr>
        <w:t>4</w:t>
      </w:r>
      <w:r w:rsidR="0093723D" w:rsidRPr="009607EE">
        <w:rPr>
          <w:bCs/>
          <w:sz w:val="24"/>
        </w:rPr>
        <w:t>年12月31</w:t>
      </w:r>
      <w:r w:rsidR="00F0489C" w:rsidRPr="009607EE">
        <w:rPr>
          <w:bCs/>
          <w:sz w:val="24"/>
        </w:rPr>
        <w:t>日，华西售电</w:t>
      </w:r>
      <w:r w:rsidR="0093723D" w:rsidRPr="009607EE">
        <w:rPr>
          <w:bCs/>
          <w:sz w:val="24"/>
        </w:rPr>
        <w:t>经审计的总资产</w:t>
      </w:r>
      <w:r w:rsidR="009607EE" w:rsidRPr="009607EE">
        <w:rPr>
          <w:rFonts w:hint="eastAsia"/>
          <w:bCs/>
          <w:sz w:val="24"/>
        </w:rPr>
        <w:t>32,268.59</w:t>
      </w:r>
      <w:r w:rsidR="0093723D" w:rsidRPr="009607EE">
        <w:rPr>
          <w:bCs/>
          <w:sz w:val="24"/>
        </w:rPr>
        <w:t>万元，净资产</w:t>
      </w:r>
      <w:r w:rsidR="009607EE" w:rsidRPr="009607EE">
        <w:rPr>
          <w:rFonts w:hint="eastAsia"/>
          <w:bCs/>
          <w:sz w:val="24"/>
        </w:rPr>
        <w:t>27,702.08</w:t>
      </w:r>
      <w:r w:rsidR="00DC5A0C" w:rsidRPr="009607EE">
        <w:rPr>
          <w:rFonts w:hint="eastAsia"/>
          <w:bCs/>
          <w:sz w:val="24"/>
        </w:rPr>
        <w:t>万元</w:t>
      </w:r>
      <w:r w:rsidR="00AD21B5" w:rsidRPr="009607EE">
        <w:rPr>
          <w:bCs/>
          <w:sz w:val="24"/>
        </w:rPr>
        <w:t>。</w:t>
      </w:r>
      <w:r w:rsidR="0093723D" w:rsidRPr="009607EE">
        <w:rPr>
          <w:bCs/>
          <w:sz w:val="24"/>
        </w:rPr>
        <w:t>20</w:t>
      </w:r>
      <w:r w:rsidRPr="009607EE">
        <w:rPr>
          <w:rFonts w:hint="eastAsia"/>
          <w:bCs/>
          <w:sz w:val="24"/>
        </w:rPr>
        <w:t>2</w:t>
      </w:r>
      <w:r w:rsidR="002535F6" w:rsidRPr="009607EE">
        <w:rPr>
          <w:rFonts w:hint="eastAsia"/>
          <w:bCs/>
          <w:sz w:val="24"/>
        </w:rPr>
        <w:t>4</w:t>
      </w:r>
      <w:r w:rsidR="0093723D" w:rsidRPr="009607EE">
        <w:rPr>
          <w:bCs/>
          <w:sz w:val="24"/>
        </w:rPr>
        <w:t>年度实现营业收入</w:t>
      </w:r>
      <w:r w:rsidR="009607EE" w:rsidRPr="009607EE">
        <w:rPr>
          <w:rFonts w:hint="eastAsia"/>
          <w:bCs/>
          <w:sz w:val="24"/>
        </w:rPr>
        <w:t>47,113.64</w:t>
      </w:r>
      <w:r w:rsidR="0093723D" w:rsidRPr="009607EE">
        <w:rPr>
          <w:bCs/>
          <w:sz w:val="24"/>
        </w:rPr>
        <w:t>万元，净利润</w:t>
      </w:r>
      <w:r w:rsidR="009607EE" w:rsidRPr="009607EE">
        <w:rPr>
          <w:rFonts w:hint="eastAsia"/>
          <w:bCs/>
          <w:sz w:val="24"/>
        </w:rPr>
        <w:t>2,371.05</w:t>
      </w:r>
      <w:r w:rsidR="0093723D" w:rsidRPr="009607EE">
        <w:rPr>
          <w:bCs/>
          <w:sz w:val="24"/>
        </w:rPr>
        <w:t>万元。</w:t>
      </w:r>
    </w:p>
    <w:p w:rsidR="008142EE" w:rsidRDefault="008142EE" w:rsidP="0093723D">
      <w:pPr>
        <w:spacing w:line="440" w:lineRule="exact"/>
        <w:ind w:firstLineChars="200" w:firstLine="480"/>
        <w:rPr>
          <w:sz w:val="24"/>
        </w:rPr>
      </w:pPr>
      <w:r>
        <w:rPr>
          <w:rFonts w:hint="eastAsia"/>
          <w:sz w:val="24"/>
        </w:rPr>
        <w:t>5、履约能力分析</w:t>
      </w:r>
    </w:p>
    <w:p w:rsidR="00A84D8C" w:rsidRDefault="00A84D8C" w:rsidP="0093723D">
      <w:pPr>
        <w:spacing w:line="440" w:lineRule="exact"/>
        <w:ind w:firstLineChars="200" w:firstLine="480"/>
        <w:rPr>
          <w:sz w:val="24"/>
        </w:rPr>
      </w:pPr>
      <w:r w:rsidRPr="00AC2165">
        <w:rPr>
          <w:rFonts w:hint="eastAsia"/>
          <w:sz w:val="24"/>
        </w:rPr>
        <w:t>华西</w:t>
      </w:r>
      <w:r>
        <w:rPr>
          <w:rFonts w:hint="eastAsia"/>
          <w:sz w:val="24"/>
        </w:rPr>
        <w:t>售</w:t>
      </w:r>
      <w:r w:rsidRPr="00AC2165">
        <w:rPr>
          <w:rFonts w:hint="eastAsia"/>
          <w:sz w:val="24"/>
        </w:rPr>
        <w:t>电依法</w:t>
      </w:r>
      <w:proofErr w:type="gramStart"/>
      <w:r w:rsidRPr="00AC2165">
        <w:rPr>
          <w:rFonts w:hint="eastAsia"/>
          <w:sz w:val="24"/>
        </w:rPr>
        <w:t>存续且</w:t>
      </w:r>
      <w:proofErr w:type="gramEnd"/>
      <w:r w:rsidRPr="00AC2165">
        <w:rPr>
          <w:rFonts w:hint="eastAsia"/>
          <w:sz w:val="24"/>
        </w:rPr>
        <w:t>经营正常，</w:t>
      </w:r>
      <w:r w:rsidR="008142EE" w:rsidRPr="008142EE">
        <w:rPr>
          <w:sz w:val="24"/>
        </w:rPr>
        <w:t>不属于失信被执行人，具备良好的履约能力。</w:t>
      </w:r>
    </w:p>
    <w:p w:rsidR="005A5805" w:rsidRPr="005A5805" w:rsidRDefault="005A5805" w:rsidP="005A5805">
      <w:pPr>
        <w:spacing w:line="440" w:lineRule="exact"/>
        <w:rPr>
          <w:bCs/>
          <w:color w:val="000000"/>
          <w:sz w:val="24"/>
        </w:rPr>
      </w:pPr>
    </w:p>
    <w:p w:rsidR="001F785C" w:rsidRPr="00AC2165" w:rsidRDefault="0093723D" w:rsidP="00DA5687">
      <w:pPr>
        <w:snapToGrid w:val="0"/>
        <w:spacing w:line="360" w:lineRule="auto"/>
        <w:ind w:firstLineChars="192" w:firstLine="461"/>
        <w:rPr>
          <w:color w:val="000000"/>
          <w:sz w:val="24"/>
        </w:rPr>
      </w:pPr>
      <w:r>
        <w:rPr>
          <w:rFonts w:hint="eastAsia"/>
          <w:color w:val="000000"/>
          <w:sz w:val="24"/>
        </w:rPr>
        <w:t>（二</w:t>
      </w:r>
      <w:r w:rsidR="001F785C" w:rsidRPr="00AC2165">
        <w:rPr>
          <w:rFonts w:hint="eastAsia"/>
          <w:color w:val="000000"/>
          <w:sz w:val="24"/>
        </w:rPr>
        <w:t>）江阴市华西热电有限公司</w:t>
      </w:r>
    </w:p>
    <w:p w:rsidR="00CA12E1" w:rsidRDefault="001F785C" w:rsidP="00DA5687">
      <w:pPr>
        <w:snapToGrid w:val="0"/>
        <w:spacing w:line="360" w:lineRule="auto"/>
        <w:ind w:firstLineChars="192" w:firstLine="461"/>
        <w:rPr>
          <w:color w:val="000000"/>
          <w:sz w:val="24"/>
        </w:rPr>
      </w:pPr>
      <w:r w:rsidRPr="00AC2165">
        <w:rPr>
          <w:rFonts w:hint="eastAsia"/>
          <w:color w:val="000000"/>
          <w:sz w:val="24"/>
        </w:rPr>
        <w:lastRenderedPageBreak/>
        <w:t>1、</w:t>
      </w:r>
      <w:r w:rsidR="00CA12E1">
        <w:rPr>
          <w:rFonts w:hint="eastAsia"/>
          <w:color w:val="000000"/>
          <w:sz w:val="24"/>
        </w:rPr>
        <w:t>基本情况</w:t>
      </w:r>
    </w:p>
    <w:p w:rsidR="00CF5144" w:rsidRPr="00AC2165" w:rsidRDefault="00CF5144" w:rsidP="00CF5144">
      <w:pPr>
        <w:snapToGrid w:val="0"/>
        <w:spacing w:line="360" w:lineRule="auto"/>
        <w:ind w:firstLineChars="192" w:firstLine="461"/>
        <w:rPr>
          <w:color w:val="000000"/>
          <w:sz w:val="24"/>
        </w:rPr>
      </w:pPr>
      <w:r w:rsidRPr="00CF5144">
        <w:rPr>
          <w:rFonts w:hint="eastAsia"/>
          <w:color w:val="000000"/>
          <w:sz w:val="24"/>
        </w:rPr>
        <w:t>统一社会信用代码：913202817724808849</w:t>
      </w:r>
    </w:p>
    <w:p w:rsidR="00CF5144" w:rsidRPr="00CF5144" w:rsidRDefault="00CF5144" w:rsidP="00CF5144">
      <w:pPr>
        <w:snapToGrid w:val="0"/>
        <w:spacing w:line="360" w:lineRule="auto"/>
        <w:ind w:firstLineChars="192" w:firstLine="461"/>
        <w:rPr>
          <w:color w:val="000000"/>
          <w:sz w:val="24"/>
        </w:rPr>
      </w:pPr>
      <w:r w:rsidRPr="00CF5144">
        <w:rPr>
          <w:rFonts w:hint="eastAsia"/>
          <w:color w:val="000000"/>
          <w:sz w:val="24"/>
        </w:rPr>
        <w:t>法定代表人：</w:t>
      </w:r>
      <w:r w:rsidR="00143D16">
        <w:rPr>
          <w:rFonts w:hint="eastAsia"/>
          <w:color w:val="000000"/>
          <w:sz w:val="24"/>
        </w:rPr>
        <w:t>杨永昌</w:t>
      </w:r>
    </w:p>
    <w:p w:rsidR="00CF5144" w:rsidRPr="00CF5144" w:rsidRDefault="00CF5144" w:rsidP="00CF5144">
      <w:pPr>
        <w:snapToGrid w:val="0"/>
        <w:spacing w:line="360" w:lineRule="auto"/>
        <w:ind w:firstLineChars="192" w:firstLine="461"/>
        <w:rPr>
          <w:color w:val="000000"/>
          <w:sz w:val="24"/>
        </w:rPr>
      </w:pPr>
      <w:r w:rsidRPr="00CF5144">
        <w:rPr>
          <w:rFonts w:hint="eastAsia"/>
          <w:color w:val="000000"/>
          <w:sz w:val="24"/>
        </w:rPr>
        <w:t>类型：有限责任公司</w:t>
      </w:r>
    </w:p>
    <w:p w:rsidR="001F785C" w:rsidRDefault="001F785C" w:rsidP="00CF5144">
      <w:pPr>
        <w:snapToGrid w:val="0"/>
        <w:spacing w:line="360" w:lineRule="auto"/>
        <w:ind w:firstLineChars="192" w:firstLine="461"/>
        <w:rPr>
          <w:color w:val="000000"/>
          <w:sz w:val="24"/>
        </w:rPr>
      </w:pPr>
      <w:r w:rsidRPr="00AC2165">
        <w:rPr>
          <w:rFonts w:hint="eastAsia"/>
          <w:color w:val="000000"/>
          <w:sz w:val="24"/>
        </w:rPr>
        <w:t>注册资本：10</w:t>
      </w:r>
      <w:r w:rsidRPr="00AC2165">
        <w:rPr>
          <w:color w:val="000000"/>
          <w:sz w:val="24"/>
        </w:rPr>
        <w:t>,</w:t>
      </w:r>
      <w:r w:rsidRPr="00AC2165">
        <w:rPr>
          <w:rFonts w:hint="eastAsia"/>
          <w:color w:val="000000"/>
          <w:sz w:val="24"/>
        </w:rPr>
        <w:t>000万元</w:t>
      </w:r>
    </w:p>
    <w:p w:rsidR="00CF5144" w:rsidRPr="00CF5144" w:rsidRDefault="00CF5144" w:rsidP="00CF5144">
      <w:pPr>
        <w:snapToGrid w:val="0"/>
        <w:spacing w:line="360" w:lineRule="auto"/>
        <w:ind w:firstLineChars="192" w:firstLine="461"/>
        <w:rPr>
          <w:color w:val="000000"/>
          <w:sz w:val="24"/>
        </w:rPr>
      </w:pPr>
      <w:r w:rsidRPr="00CF5144">
        <w:rPr>
          <w:rFonts w:hint="eastAsia"/>
          <w:color w:val="000000"/>
          <w:sz w:val="24"/>
        </w:rPr>
        <w:t>成立日期：2005年04月04日</w:t>
      </w:r>
    </w:p>
    <w:p w:rsidR="00CF5144" w:rsidRPr="00CF5144" w:rsidRDefault="00CF5144" w:rsidP="00CF5144">
      <w:pPr>
        <w:snapToGrid w:val="0"/>
        <w:spacing w:line="360" w:lineRule="auto"/>
        <w:ind w:firstLineChars="192" w:firstLine="461"/>
        <w:rPr>
          <w:color w:val="000000"/>
          <w:sz w:val="24"/>
        </w:rPr>
      </w:pPr>
      <w:r w:rsidRPr="00AC2165">
        <w:rPr>
          <w:rFonts w:hint="eastAsia"/>
          <w:color w:val="000000"/>
          <w:sz w:val="24"/>
        </w:rPr>
        <w:t>住所：江阴市华</w:t>
      </w:r>
      <w:r w:rsidRPr="00CF5144">
        <w:rPr>
          <w:rFonts w:hint="eastAsia"/>
          <w:color w:val="000000"/>
          <w:sz w:val="24"/>
        </w:rPr>
        <w:t>士镇华西村中康桥</w:t>
      </w:r>
    </w:p>
    <w:p w:rsidR="009C6E69" w:rsidRPr="009C6E69" w:rsidRDefault="00143D16" w:rsidP="009C6E69">
      <w:pPr>
        <w:snapToGrid w:val="0"/>
        <w:spacing w:line="360" w:lineRule="auto"/>
        <w:ind w:firstLineChars="192" w:firstLine="461"/>
        <w:rPr>
          <w:color w:val="000000"/>
          <w:sz w:val="24"/>
        </w:rPr>
      </w:pPr>
      <w:r>
        <w:rPr>
          <w:rFonts w:hint="eastAsia"/>
          <w:color w:val="000000"/>
          <w:sz w:val="24"/>
        </w:rPr>
        <w:t>经营范围</w:t>
      </w:r>
      <w:r w:rsidR="001F785C" w:rsidRPr="00AC2165">
        <w:rPr>
          <w:rFonts w:hint="eastAsia"/>
          <w:color w:val="000000"/>
          <w:sz w:val="24"/>
        </w:rPr>
        <w:t>：</w:t>
      </w:r>
      <w:r w:rsidR="009C6E69" w:rsidRPr="009C6E69">
        <w:rPr>
          <w:color w:val="000000"/>
          <w:sz w:val="24"/>
        </w:rPr>
        <w:t xml:space="preserve">许可项目：发电、输电、供电业务；港口经营（依法须经批准的项目，经相关部门批准后方可开展经营活动，具体经营项目以审批结果为准） </w:t>
      </w:r>
    </w:p>
    <w:p w:rsidR="009C6E69" w:rsidRPr="009C6E69" w:rsidRDefault="009C6E69" w:rsidP="009C6E69">
      <w:pPr>
        <w:snapToGrid w:val="0"/>
        <w:spacing w:line="360" w:lineRule="auto"/>
        <w:ind w:firstLineChars="192" w:firstLine="461"/>
        <w:rPr>
          <w:color w:val="000000"/>
          <w:sz w:val="24"/>
        </w:rPr>
      </w:pPr>
      <w:r w:rsidRPr="009C6E69">
        <w:rPr>
          <w:color w:val="000000"/>
          <w:sz w:val="24"/>
        </w:rPr>
        <w:t>一般项目：石灰和石膏销售；煤炭及制品销售；再生资源销售；热力生产和供应；装卸搬运；普通货物仓储服务（不含危险化学品等需许可审批的项目）（除依法须经批准的项目外，凭营业执照依法自主开展经营活动）</w:t>
      </w:r>
    </w:p>
    <w:p w:rsidR="0032209E" w:rsidRDefault="008142EE" w:rsidP="008142EE">
      <w:pPr>
        <w:snapToGrid w:val="0"/>
        <w:spacing w:line="360" w:lineRule="auto"/>
        <w:ind w:firstLineChars="192" w:firstLine="461"/>
        <w:rPr>
          <w:color w:val="000000"/>
          <w:sz w:val="24"/>
        </w:rPr>
      </w:pPr>
      <w:r w:rsidRPr="008142EE">
        <w:rPr>
          <w:rFonts w:hint="eastAsia"/>
          <w:color w:val="000000"/>
          <w:sz w:val="24"/>
        </w:rPr>
        <w:t>2</w:t>
      </w:r>
      <w:r w:rsidR="0032209E">
        <w:rPr>
          <w:rFonts w:hint="eastAsia"/>
          <w:color w:val="000000"/>
          <w:sz w:val="24"/>
        </w:rPr>
        <w:t>、股权结构</w:t>
      </w:r>
    </w:p>
    <w:p w:rsidR="008142EE" w:rsidRPr="008142EE" w:rsidRDefault="008142EE" w:rsidP="008142EE">
      <w:pPr>
        <w:snapToGrid w:val="0"/>
        <w:spacing w:line="360" w:lineRule="auto"/>
        <w:ind w:firstLineChars="192" w:firstLine="461"/>
        <w:rPr>
          <w:color w:val="000000"/>
          <w:sz w:val="24"/>
        </w:rPr>
      </w:pPr>
      <w:r w:rsidRPr="008142EE">
        <w:rPr>
          <w:color w:val="000000"/>
          <w:sz w:val="24"/>
        </w:rPr>
        <w:t>华西钢铁持有其</w:t>
      </w:r>
      <w:r w:rsidRPr="008142EE">
        <w:rPr>
          <w:rFonts w:hint="eastAsia"/>
          <w:color w:val="000000"/>
          <w:sz w:val="24"/>
        </w:rPr>
        <w:t>100%股权，其实际控制人为无锡市人民政府国有资产监督管理委员会。</w:t>
      </w:r>
    </w:p>
    <w:p w:rsidR="008142EE" w:rsidRPr="007425C1" w:rsidRDefault="008142EE" w:rsidP="008142EE">
      <w:pPr>
        <w:snapToGrid w:val="0"/>
        <w:spacing w:line="360" w:lineRule="auto"/>
        <w:ind w:firstLineChars="192" w:firstLine="461"/>
        <w:rPr>
          <w:sz w:val="24"/>
        </w:rPr>
      </w:pPr>
      <w:r w:rsidRPr="007425C1">
        <w:rPr>
          <w:rFonts w:hint="eastAsia"/>
          <w:sz w:val="24"/>
        </w:rPr>
        <w:t>3、关联关系</w:t>
      </w:r>
    </w:p>
    <w:p w:rsidR="008142EE" w:rsidRPr="007425C1" w:rsidRDefault="008142EE" w:rsidP="008142EE">
      <w:pPr>
        <w:snapToGrid w:val="0"/>
        <w:spacing w:line="360" w:lineRule="auto"/>
        <w:ind w:firstLineChars="192" w:firstLine="461"/>
        <w:rPr>
          <w:sz w:val="24"/>
        </w:rPr>
      </w:pPr>
      <w:r w:rsidRPr="007425C1">
        <w:rPr>
          <w:rFonts w:hint="eastAsia"/>
          <w:sz w:val="24"/>
        </w:rPr>
        <w:t>公司董事</w:t>
      </w:r>
      <w:r w:rsidR="002535F6" w:rsidRPr="007425C1">
        <w:rPr>
          <w:rFonts w:hint="eastAsia"/>
          <w:sz w:val="24"/>
        </w:rPr>
        <w:t>长</w:t>
      </w:r>
      <w:r w:rsidRPr="007425C1">
        <w:rPr>
          <w:rFonts w:hint="eastAsia"/>
          <w:sz w:val="24"/>
        </w:rPr>
        <w:t>吴协恩先生、</w:t>
      </w:r>
      <w:r w:rsidR="00697A93" w:rsidRPr="007425C1">
        <w:rPr>
          <w:rFonts w:hint="eastAsia"/>
          <w:sz w:val="24"/>
        </w:rPr>
        <w:t>董事</w:t>
      </w:r>
      <w:r w:rsidRPr="007425C1">
        <w:rPr>
          <w:rFonts w:hint="eastAsia"/>
          <w:sz w:val="24"/>
        </w:rPr>
        <w:t>金亚洪先生、财务总监吴雅清女士在华西钢铁担任董事职务，公司</w:t>
      </w:r>
      <w:r w:rsidR="006D2EDE" w:rsidRPr="007425C1">
        <w:rPr>
          <w:rFonts w:hint="eastAsia"/>
          <w:sz w:val="24"/>
        </w:rPr>
        <w:t>基于</w:t>
      </w:r>
      <w:r w:rsidRPr="007425C1">
        <w:rPr>
          <w:rFonts w:hint="eastAsia"/>
          <w:sz w:val="24"/>
        </w:rPr>
        <w:t>实质重于形式的原则，认定华西热电为公司的关联法人。</w:t>
      </w:r>
    </w:p>
    <w:p w:rsidR="00C95ECD" w:rsidRPr="007330A1" w:rsidRDefault="008142EE" w:rsidP="0093723D">
      <w:pPr>
        <w:snapToGrid w:val="0"/>
        <w:spacing w:line="360" w:lineRule="auto"/>
        <w:ind w:firstLine="470"/>
        <w:outlineLvl w:val="0"/>
        <w:rPr>
          <w:sz w:val="24"/>
        </w:rPr>
      </w:pPr>
      <w:r w:rsidRPr="007330A1">
        <w:rPr>
          <w:rFonts w:hint="eastAsia"/>
          <w:sz w:val="24"/>
        </w:rPr>
        <w:t>4</w:t>
      </w:r>
      <w:r w:rsidR="00C95ECD" w:rsidRPr="007330A1">
        <w:rPr>
          <w:rFonts w:hint="eastAsia"/>
          <w:sz w:val="24"/>
        </w:rPr>
        <w:t>、华西热电财务状况</w:t>
      </w:r>
    </w:p>
    <w:p w:rsidR="00590B6E" w:rsidRPr="007330A1" w:rsidRDefault="00590B6E" w:rsidP="00590B6E">
      <w:pPr>
        <w:snapToGrid w:val="0"/>
        <w:spacing w:line="360" w:lineRule="auto"/>
        <w:ind w:firstLine="470"/>
        <w:outlineLvl w:val="0"/>
        <w:rPr>
          <w:sz w:val="24"/>
        </w:rPr>
      </w:pPr>
      <w:r w:rsidRPr="007330A1">
        <w:rPr>
          <w:sz w:val="24"/>
        </w:rPr>
        <w:t>截至20</w:t>
      </w:r>
      <w:r w:rsidRPr="007330A1">
        <w:rPr>
          <w:rFonts w:hint="eastAsia"/>
          <w:sz w:val="24"/>
        </w:rPr>
        <w:t>2</w:t>
      </w:r>
      <w:r w:rsidR="002535F6" w:rsidRPr="007330A1">
        <w:rPr>
          <w:rFonts w:hint="eastAsia"/>
          <w:sz w:val="24"/>
        </w:rPr>
        <w:t>4</w:t>
      </w:r>
      <w:r w:rsidRPr="007330A1">
        <w:rPr>
          <w:sz w:val="24"/>
        </w:rPr>
        <w:t>年12月31日，华西热电</w:t>
      </w:r>
      <w:r w:rsidR="00FE0D28" w:rsidRPr="007330A1">
        <w:rPr>
          <w:sz w:val="24"/>
        </w:rPr>
        <w:t>未</w:t>
      </w:r>
      <w:r w:rsidRPr="007330A1">
        <w:rPr>
          <w:sz w:val="24"/>
        </w:rPr>
        <w:t>经审计的总资产</w:t>
      </w:r>
      <w:r w:rsidRPr="007330A1">
        <w:rPr>
          <w:rFonts w:hint="eastAsia"/>
          <w:sz w:val="24"/>
        </w:rPr>
        <w:t>7</w:t>
      </w:r>
      <w:r w:rsidR="007330A1" w:rsidRPr="007330A1">
        <w:rPr>
          <w:rFonts w:hint="eastAsia"/>
          <w:sz w:val="24"/>
        </w:rPr>
        <w:t>9</w:t>
      </w:r>
      <w:r w:rsidRPr="007330A1">
        <w:rPr>
          <w:rFonts w:hint="eastAsia"/>
          <w:sz w:val="24"/>
        </w:rPr>
        <w:t>,</w:t>
      </w:r>
      <w:r w:rsidR="007330A1" w:rsidRPr="007330A1">
        <w:rPr>
          <w:rFonts w:hint="eastAsia"/>
          <w:sz w:val="24"/>
        </w:rPr>
        <w:t>916</w:t>
      </w:r>
      <w:r w:rsidRPr="007330A1">
        <w:rPr>
          <w:rFonts w:hint="eastAsia"/>
          <w:sz w:val="24"/>
        </w:rPr>
        <w:t>.</w:t>
      </w:r>
      <w:r w:rsidR="007330A1" w:rsidRPr="007330A1">
        <w:rPr>
          <w:rFonts w:hint="eastAsia"/>
          <w:sz w:val="24"/>
        </w:rPr>
        <w:t>82</w:t>
      </w:r>
      <w:r w:rsidRPr="007330A1">
        <w:rPr>
          <w:sz w:val="24"/>
        </w:rPr>
        <w:t>万元，净资产</w:t>
      </w:r>
      <w:r w:rsidR="007330A1" w:rsidRPr="007330A1">
        <w:rPr>
          <w:rFonts w:hint="eastAsia"/>
          <w:sz w:val="24"/>
        </w:rPr>
        <w:t>41,025.41</w:t>
      </w:r>
      <w:r w:rsidRPr="007330A1">
        <w:rPr>
          <w:sz w:val="24"/>
        </w:rPr>
        <w:t>万元</w:t>
      </w:r>
      <w:r w:rsidRPr="007330A1">
        <w:rPr>
          <w:rFonts w:hint="eastAsia"/>
          <w:sz w:val="24"/>
        </w:rPr>
        <w:t>。</w:t>
      </w:r>
      <w:r w:rsidRPr="007330A1">
        <w:rPr>
          <w:sz w:val="24"/>
        </w:rPr>
        <w:t>202</w:t>
      </w:r>
      <w:r w:rsidR="002535F6" w:rsidRPr="007330A1">
        <w:rPr>
          <w:rFonts w:hint="eastAsia"/>
          <w:sz w:val="24"/>
        </w:rPr>
        <w:t>4</w:t>
      </w:r>
      <w:r w:rsidRPr="007330A1">
        <w:rPr>
          <w:sz w:val="24"/>
        </w:rPr>
        <w:t>年度实现营业收入</w:t>
      </w:r>
      <w:r w:rsidR="007330A1" w:rsidRPr="007330A1">
        <w:rPr>
          <w:rFonts w:hint="eastAsia"/>
          <w:sz w:val="24"/>
        </w:rPr>
        <w:t>86,587.24</w:t>
      </w:r>
      <w:r w:rsidRPr="007330A1">
        <w:rPr>
          <w:sz w:val="24"/>
        </w:rPr>
        <w:t>万元，净利润</w:t>
      </w:r>
      <w:r w:rsidR="007330A1" w:rsidRPr="007330A1">
        <w:rPr>
          <w:rFonts w:hint="eastAsia"/>
          <w:sz w:val="24"/>
        </w:rPr>
        <w:t>6,378.96</w:t>
      </w:r>
      <w:r w:rsidRPr="007330A1">
        <w:rPr>
          <w:sz w:val="24"/>
        </w:rPr>
        <w:t>万元。</w:t>
      </w:r>
    </w:p>
    <w:p w:rsidR="008142EE" w:rsidRPr="008142EE" w:rsidRDefault="008142EE" w:rsidP="008142EE">
      <w:pPr>
        <w:snapToGrid w:val="0"/>
        <w:spacing w:line="360" w:lineRule="auto"/>
        <w:ind w:firstLineChars="192" w:firstLine="461"/>
        <w:rPr>
          <w:color w:val="000000"/>
          <w:sz w:val="24"/>
        </w:rPr>
      </w:pPr>
      <w:r w:rsidRPr="008142EE">
        <w:rPr>
          <w:rFonts w:hint="eastAsia"/>
          <w:color w:val="000000"/>
          <w:sz w:val="24"/>
        </w:rPr>
        <w:t>5、履约能力分析</w:t>
      </w:r>
    </w:p>
    <w:p w:rsidR="008142EE" w:rsidRPr="008142EE" w:rsidRDefault="008142EE" w:rsidP="008142EE">
      <w:pPr>
        <w:snapToGrid w:val="0"/>
        <w:spacing w:line="360" w:lineRule="auto"/>
        <w:ind w:firstLineChars="192" w:firstLine="461"/>
        <w:rPr>
          <w:color w:val="000000"/>
          <w:sz w:val="24"/>
        </w:rPr>
      </w:pPr>
      <w:r w:rsidRPr="008142EE">
        <w:rPr>
          <w:rFonts w:hint="eastAsia"/>
          <w:color w:val="000000"/>
          <w:sz w:val="24"/>
        </w:rPr>
        <w:t>华西售电依法</w:t>
      </w:r>
      <w:proofErr w:type="gramStart"/>
      <w:r w:rsidRPr="008142EE">
        <w:rPr>
          <w:rFonts w:hint="eastAsia"/>
          <w:color w:val="000000"/>
          <w:sz w:val="24"/>
        </w:rPr>
        <w:t>存续且</w:t>
      </w:r>
      <w:proofErr w:type="gramEnd"/>
      <w:r w:rsidRPr="008142EE">
        <w:rPr>
          <w:rFonts w:hint="eastAsia"/>
          <w:color w:val="000000"/>
          <w:sz w:val="24"/>
        </w:rPr>
        <w:t>经营正常，</w:t>
      </w:r>
      <w:r w:rsidRPr="008142EE">
        <w:rPr>
          <w:color w:val="000000"/>
          <w:sz w:val="24"/>
        </w:rPr>
        <w:t>不属于失信被执行人，具备良好的履约能力。</w:t>
      </w:r>
    </w:p>
    <w:p w:rsidR="0093723D" w:rsidRPr="008142EE" w:rsidRDefault="0093723D" w:rsidP="00DA5687">
      <w:pPr>
        <w:snapToGrid w:val="0"/>
        <w:spacing w:line="360" w:lineRule="auto"/>
        <w:ind w:firstLine="470"/>
        <w:outlineLvl w:val="0"/>
        <w:rPr>
          <w:sz w:val="24"/>
        </w:rPr>
      </w:pPr>
    </w:p>
    <w:p w:rsidR="004F43F5" w:rsidRPr="004F43F5" w:rsidRDefault="0093723D" w:rsidP="0093723D">
      <w:pPr>
        <w:spacing w:line="440" w:lineRule="exact"/>
        <w:ind w:firstLineChars="200" w:firstLine="480"/>
        <w:rPr>
          <w:sz w:val="24"/>
        </w:rPr>
      </w:pPr>
      <w:r w:rsidRPr="004F43F5">
        <w:rPr>
          <w:rFonts w:hint="eastAsia"/>
          <w:bCs/>
          <w:sz w:val="24"/>
        </w:rPr>
        <w:t>（三）</w:t>
      </w:r>
      <w:r w:rsidR="004F43F5" w:rsidRPr="004F43F5">
        <w:rPr>
          <w:rFonts w:hint="eastAsia"/>
          <w:sz w:val="24"/>
        </w:rPr>
        <w:t>江阴市华士镇华西新市村股份经济合作社</w:t>
      </w:r>
    </w:p>
    <w:p w:rsidR="0093723D" w:rsidRDefault="0093723D" w:rsidP="0093723D">
      <w:pPr>
        <w:spacing w:line="440" w:lineRule="exact"/>
        <w:ind w:firstLineChars="200" w:firstLine="480"/>
        <w:rPr>
          <w:bCs/>
          <w:color w:val="000000"/>
          <w:sz w:val="24"/>
        </w:rPr>
      </w:pPr>
      <w:r>
        <w:rPr>
          <w:rFonts w:hint="eastAsia"/>
          <w:bCs/>
          <w:color w:val="000000"/>
          <w:sz w:val="24"/>
        </w:rPr>
        <w:t>1、基本情况</w:t>
      </w:r>
    </w:p>
    <w:p w:rsidR="004F43F5" w:rsidRDefault="0093723D" w:rsidP="0093723D">
      <w:pPr>
        <w:spacing w:line="440" w:lineRule="exact"/>
        <w:ind w:firstLineChars="200" w:firstLine="480"/>
        <w:rPr>
          <w:bCs/>
          <w:color w:val="000000"/>
          <w:sz w:val="24"/>
        </w:rPr>
      </w:pPr>
      <w:r w:rsidRPr="005A5805">
        <w:rPr>
          <w:rFonts w:hint="eastAsia"/>
          <w:bCs/>
          <w:color w:val="000000"/>
          <w:sz w:val="24"/>
        </w:rPr>
        <w:t>统一社会信用代码：</w:t>
      </w:r>
      <w:r w:rsidR="00907E44">
        <w:rPr>
          <w:rFonts w:hint="eastAsia"/>
          <w:bCs/>
          <w:color w:val="000000"/>
          <w:sz w:val="24"/>
        </w:rPr>
        <w:t>N2320281MF9331791K</w:t>
      </w:r>
    </w:p>
    <w:p w:rsidR="004F43F5" w:rsidRDefault="004F43F5" w:rsidP="004F43F5">
      <w:pPr>
        <w:spacing w:line="440" w:lineRule="exact"/>
        <w:ind w:firstLineChars="200" w:firstLine="480"/>
        <w:rPr>
          <w:bCs/>
          <w:color w:val="000000"/>
          <w:sz w:val="24"/>
        </w:rPr>
      </w:pPr>
      <w:r w:rsidRPr="004F43F5">
        <w:rPr>
          <w:bCs/>
          <w:color w:val="000000"/>
          <w:sz w:val="24"/>
        </w:rPr>
        <w:t>类型：</w:t>
      </w:r>
      <w:r w:rsidR="00907E44">
        <w:rPr>
          <w:bCs/>
          <w:color w:val="000000"/>
          <w:sz w:val="24"/>
        </w:rPr>
        <w:t>集体经济</w:t>
      </w:r>
    </w:p>
    <w:p w:rsidR="004F43F5" w:rsidRDefault="0093723D" w:rsidP="0093723D">
      <w:pPr>
        <w:spacing w:line="440" w:lineRule="exact"/>
        <w:ind w:firstLineChars="200" w:firstLine="480"/>
        <w:rPr>
          <w:bCs/>
          <w:color w:val="000000"/>
          <w:sz w:val="24"/>
        </w:rPr>
      </w:pPr>
      <w:r w:rsidRPr="005A5805">
        <w:rPr>
          <w:rFonts w:hint="eastAsia"/>
          <w:bCs/>
          <w:color w:val="000000"/>
          <w:sz w:val="24"/>
        </w:rPr>
        <w:t>住所：</w:t>
      </w:r>
      <w:r w:rsidR="004F43F5" w:rsidRPr="004F43F5">
        <w:rPr>
          <w:bCs/>
          <w:color w:val="000000"/>
          <w:sz w:val="24"/>
        </w:rPr>
        <w:t>无锡市江阴市华士镇华西村</w:t>
      </w:r>
      <w:r w:rsidR="00907E44">
        <w:rPr>
          <w:bCs/>
          <w:color w:val="000000"/>
          <w:sz w:val="24"/>
        </w:rPr>
        <w:t>民族路</w:t>
      </w:r>
      <w:r w:rsidR="00907E44">
        <w:rPr>
          <w:rFonts w:hint="eastAsia"/>
          <w:bCs/>
          <w:color w:val="000000"/>
          <w:sz w:val="24"/>
        </w:rPr>
        <w:t>2</w:t>
      </w:r>
      <w:r w:rsidR="004F43F5" w:rsidRPr="004F43F5">
        <w:rPr>
          <w:bCs/>
          <w:color w:val="000000"/>
          <w:sz w:val="24"/>
        </w:rPr>
        <w:t>号</w:t>
      </w:r>
    </w:p>
    <w:p w:rsidR="0093723D" w:rsidRDefault="00646797" w:rsidP="0093723D">
      <w:pPr>
        <w:spacing w:line="440" w:lineRule="exact"/>
        <w:ind w:firstLineChars="200" w:firstLine="480"/>
        <w:rPr>
          <w:bCs/>
          <w:color w:val="000000"/>
          <w:sz w:val="24"/>
        </w:rPr>
      </w:pPr>
      <w:r>
        <w:rPr>
          <w:rFonts w:hint="eastAsia"/>
          <w:bCs/>
          <w:color w:val="000000"/>
          <w:sz w:val="24"/>
        </w:rPr>
        <w:lastRenderedPageBreak/>
        <w:t>法定代表人</w:t>
      </w:r>
      <w:r w:rsidR="0093723D">
        <w:rPr>
          <w:rFonts w:hint="eastAsia"/>
          <w:bCs/>
          <w:color w:val="000000"/>
          <w:sz w:val="24"/>
        </w:rPr>
        <w:t>：吴协恩</w:t>
      </w:r>
    </w:p>
    <w:p w:rsidR="004F43F5" w:rsidRPr="004F43F5" w:rsidRDefault="004F43F5" w:rsidP="004F43F5">
      <w:pPr>
        <w:spacing w:line="440" w:lineRule="exact"/>
        <w:ind w:firstLineChars="200" w:firstLine="480"/>
        <w:rPr>
          <w:bCs/>
          <w:color w:val="000000"/>
          <w:sz w:val="24"/>
        </w:rPr>
      </w:pPr>
      <w:r w:rsidRPr="004F43F5">
        <w:rPr>
          <w:bCs/>
          <w:color w:val="000000"/>
          <w:sz w:val="24"/>
        </w:rPr>
        <w:t>成立日期：202</w:t>
      </w:r>
      <w:r w:rsidR="00907E44">
        <w:rPr>
          <w:rFonts w:hint="eastAsia"/>
          <w:bCs/>
          <w:color w:val="000000"/>
          <w:sz w:val="24"/>
        </w:rPr>
        <w:t>1</w:t>
      </w:r>
      <w:r w:rsidRPr="004F43F5">
        <w:rPr>
          <w:bCs/>
          <w:color w:val="000000"/>
          <w:sz w:val="24"/>
        </w:rPr>
        <w:t>年</w:t>
      </w:r>
      <w:r w:rsidR="00907E44">
        <w:rPr>
          <w:rFonts w:hint="eastAsia"/>
          <w:bCs/>
          <w:color w:val="000000"/>
          <w:sz w:val="24"/>
        </w:rPr>
        <w:t>10</w:t>
      </w:r>
      <w:r w:rsidRPr="004F43F5">
        <w:rPr>
          <w:rFonts w:hint="eastAsia"/>
          <w:bCs/>
          <w:color w:val="000000"/>
          <w:sz w:val="24"/>
        </w:rPr>
        <w:t>月</w:t>
      </w:r>
      <w:r w:rsidR="00907E44">
        <w:rPr>
          <w:rFonts w:hint="eastAsia"/>
          <w:bCs/>
          <w:color w:val="000000"/>
          <w:sz w:val="24"/>
        </w:rPr>
        <w:t>10</w:t>
      </w:r>
      <w:r w:rsidRPr="004F43F5">
        <w:rPr>
          <w:bCs/>
          <w:color w:val="000000"/>
          <w:sz w:val="24"/>
        </w:rPr>
        <w:t>日</w:t>
      </w:r>
    </w:p>
    <w:p w:rsidR="004F43F5" w:rsidRDefault="004F43F5" w:rsidP="004F43F5">
      <w:pPr>
        <w:spacing w:line="440" w:lineRule="exact"/>
        <w:ind w:firstLineChars="200" w:firstLine="480"/>
        <w:rPr>
          <w:bCs/>
          <w:color w:val="000000"/>
          <w:sz w:val="24"/>
        </w:rPr>
      </w:pPr>
      <w:r w:rsidRPr="004F43F5">
        <w:rPr>
          <w:bCs/>
          <w:color w:val="000000"/>
          <w:sz w:val="24"/>
        </w:rPr>
        <w:t>经营范围：集体资产经营与管理、集体资源开发与利用、农业生产发展与服务、财务管理与收益分配等</w:t>
      </w:r>
    </w:p>
    <w:p w:rsidR="0093723D" w:rsidRPr="00B44BF1" w:rsidRDefault="0093723D" w:rsidP="0093723D">
      <w:pPr>
        <w:spacing w:line="440" w:lineRule="exact"/>
        <w:ind w:firstLineChars="200" w:firstLine="480"/>
        <w:rPr>
          <w:bCs/>
          <w:color w:val="000000"/>
          <w:sz w:val="24"/>
        </w:rPr>
      </w:pPr>
      <w:r w:rsidRPr="00B44BF1">
        <w:rPr>
          <w:rFonts w:hint="eastAsia"/>
          <w:bCs/>
          <w:color w:val="000000"/>
          <w:sz w:val="24"/>
        </w:rPr>
        <w:t>2、与本公司的关联关系</w:t>
      </w:r>
    </w:p>
    <w:p w:rsidR="0093723D" w:rsidRDefault="004F43F5" w:rsidP="0093723D">
      <w:pPr>
        <w:spacing w:line="440" w:lineRule="exact"/>
        <w:ind w:firstLineChars="200" w:firstLine="480"/>
        <w:rPr>
          <w:bCs/>
          <w:color w:val="000000"/>
          <w:sz w:val="24"/>
        </w:rPr>
      </w:pPr>
      <w:r>
        <w:rPr>
          <w:rFonts w:hint="eastAsia"/>
          <w:bCs/>
          <w:color w:val="000000"/>
          <w:sz w:val="24"/>
        </w:rPr>
        <w:t>华西合作社</w:t>
      </w:r>
      <w:r w:rsidR="002535F6">
        <w:rPr>
          <w:rFonts w:hint="eastAsia"/>
          <w:bCs/>
          <w:color w:val="000000"/>
          <w:sz w:val="24"/>
        </w:rPr>
        <w:t>负责人</w:t>
      </w:r>
      <w:r w:rsidR="0047050A">
        <w:rPr>
          <w:rFonts w:hint="eastAsia"/>
          <w:bCs/>
          <w:color w:val="000000"/>
          <w:sz w:val="24"/>
        </w:rPr>
        <w:t>吴协恩先生</w:t>
      </w:r>
      <w:r w:rsidR="00367FA5">
        <w:rPr>
          <w:rFonts w:hint="eastAsia"/>
          <w:bCs/>
          <w:color w:val="000000"/>
          <w:sz w:val="24"/>
        </w:rPr>
        <w:t>现</w:t>
      </w:r>
      <w:r w:rsidR="0047050A">
        <w:rPr>
          <w:rFonts w:hint="eastAsia"/>
          <w:bCs/>
          <w:color w:val="000000"/>
          <w:sz w:val="24"/>
        </w:rPr>
        <w:t>为公司董事长，</w:t>
      </w:r>
      <w:r w:rsidR="0093723D" w:rsidRPr="00B44BF1">
        <w:rPr>
          <w:rFonts w:hint="eastAsia"/>
          <w:bCs/>
          <w:color w:val="000000"/>
          <w:sz w:val="24"/>
        </w:rPr>
        <w:t>该关联人符合《深圳证券交易所股票上市规则》规定的关联关系情形。</w:t>
      </w:r>
    </w:p>
    <w:p w:rsidR="004F43F5" w:rsidRPr="002D6D03" w:rsidRDefault="004F43F5" w:rsidP="004F43F5">
      <w:pPr>
        <w:spacing w:line="440" w:lineRule="exact"/>
        <w:ind w:firstLineChars="200" w:firstLine="480"/>
        <w:rPr>
          <w:bCs/>
          <w:sz w:val="24"/>
        </w:rPr>
      </w:pPr>
      <w:r w:rsidRPr="002D6D03">
        <w:rPr>
          <w:rFonts w:hint="eastAsia"/>
          <w:bCs/>
          <w:sz w:val="24"/>
        </w:rPr>
        <w:t>3、华西合作社财务状况</w:t>
      </w:r>
    </w:p>
    <w:p w:rsidR="004F43F5" w:rsidRPr="00C23087" w:rsidRDefault="0047050A" w:rsidP="004F43F5">
      <w:pPr>
        <w:spacing w:line="440" w:lineRule="exact"/>
        <w:ind w:firstLineChars="200" w:firstLine="480"/>
        <w:rPr>
          <w:bCs/>
          <w:sz w:val="24"/>
        </w:rPr>
      </w:pPr>
      <w:r w:rsidRPr="00C23087">
        <w:rPr>
          <w:bCs/>
          <w:sz w:val="24"/>
        </w:rPr>
        <w:t>截至</w:t>
      </w:r>
      <w:r w:rsidR="004F43F5" w:rsidRPr="00C23087">
        <w:rPr>
          <w:bCs/>
          <w:sz w:val="24"/>
        </w:rPr>
        <w:t>20</w:t>
      </w:r>
      <w:r w:rsidRPr="00C23087">
        <w:rPr>
          <w:rFonts w:hint="eastAsia"/>
          <w:bCs/>
          <w:sz w:val="24"/>
        </w:rPr>
        <w:t>2</w:t>
      </w:r>
      <w:r w:rsidR="002535F6" w:rsidRPr="00C23087">
        <w:rPr>
          <w:rFonts w:hint="eastAsia"/>
          <w:bCs/>
          <w:sz w:val="24"/>
        </w:rPr>
        <w:t>4</w:t>
      </w:r>
      <w:r w:rsidR="004F43F5" w:rsidRPr="00C23087">
        <w:rPr>
          <w:bCs/>
          <w:sz w:val="24"/>
        </w:rPr>
        <w:t>年12月31日，华西合作社未经审计的总资产</w:t>
      </w:r>
      <w:r w:rsidR="00C23087" w:rsidRPr="00C23087">
        <w:rPr>
          <w:rFonts w:hint="eastAsia"/>
          <w:bCs/>
          <w:sz w:val="24"/>
        </w:rPr>
        <w:t>89</w:t>
      </w:r>
      <w:r w:rsidR="002D6D03" w:rsidRPr="00C23087">
        <w:rPr>
          <w:rFonts w:hint="eastAsia"/>
          <w:bCs/>
          <w:sz w:val="24"/>
        </w:rPr>
        <w:t>,</w:t>
      </w:r>
      <w:r w:rsidR="00C23087" w:rsidRPr="00C23087">
        <w:rPr>
          <w:rFonts w:hint="eastAsia"/>
          <w:bCs/>
          <w:sz w:val="24"/>
        </w:rPr>
        <w:t>529</w:t>
      </w:r>
      <w:r w:rsidR="00564ABB" w:rsidRPr="00C23087">
        <w:rPr>
          <w:rFonts w:hint="eastAsia"/>
          <w:bCs/>
          <w:sz w:val="24"/>
        </w:rPr>
        <w:t>.</w:t>
      </w:r>
      <w:r w:rsidR="00952969" w:rsidRPr="00C23087">
        <w:rPr>
          <w:rFonts w:hint="eastAsia"/>
          <w:bCs/>
          <w:sz w:val="24"/>
        </w:rPr>
        <w:t>3</w:t>
      </w:r>
      <w:r w:rsidR="00C23087" w:rsidRPr="00C23087">
        <w:rPr>
          <w:rFonts w:hint="eastAsia"/>
          <w:bCs/>
          <w:sz w:val="24"/>
        </w:rPr>
        <w:t>5</w:t>
      </w:r>
      <w:r w:rsidR="002D6D03" w:rsidRPr="00C23087">
        <w:rPr>
          <w:rFonts w:hint="eastAsia"/>
          <w:bCs/>
          <w:sz w:val="24"/>
        </w:rPr>
        <w:t>万元</w:t>
      </w:r>
      <w:r w:rsidR="004F43F5" w:rsidRPr="00C23087">
        <w:rPr>
          <w:bCs/>
          <w:sz w:val="24"/>
        </w:rPr>
        <w:t>，净资产</w:t>
      </w:r>
      <w:r w:rsidR="00C23087" w:rsidRPr="00C23087">
        <w:rPr>
          <w:rFonts w:hint="eastAsia"/>
          <w:bCs/>
          <w:sz w:val="24"/>
        </w:rPr>
        <w:t>86,580.23</w:t>
      </w:r>
      <w:r w:rsidR="00564ABB" w:rsidRPr="00C23087">
        <w:rPr>
          <w:bCs/>
          <w:sz w:val="24"/>
        </w:rPr>
        <w:t>万元。</w:t>
      </w:r>
      <w:r w:rsidR="004F43F5" w:rsidRPr="00C23087">
        <w:rPr>
          <w:bCs/>
          <w:sz w:val="24"/>
        </w:rPr>
        <w:t>202</w:t>
      </w:r>
      <w:r w:rsidR="002535F6" w:rsidRPr="00C23087">
        <w:rPr>
          <w:rFonts w:hint="eastAsia"/>
          <w:bCs/>
          <w:sz w:val="24"/>
        </w:rPr>
        <w:t>4</w:t>
      </w:r>
      <w:r w:rsidR="004F43F5" w:rsidRPr="00C23087">
        <w:rPr>
          <w:bCs/>
          <w:sz w:val="24"/>
        </w:rPr>
        <w:t>年度</w:t>
      </w:r>
      <w:r w:rsidR="00564ABB" w:rsidRPr="00C23087">
        <w:rPr>
          <w:bCs/>
          <w:sz w:val="24"/>
        </w:rPr>
        <w:t>经营</w:t>
      </w:r>
      <w:r w:rsidR="004F43F5" w:rsidRPr="00C23087">
        <w:rPr>
          <w:bCs/>
          <w:sz w:val="24"/>
        </w:rPr>
        <w:t>收入</w:t>
      </w:r>
      <w:r w:rsidR="00C23087" w:rsidRPr="00C23087">
        <w:rPr>
          <w:rFonts w:hint="eastAsia"/>
          <w:bCs/>
          <w:sz w:val="24"/>
        </w:rPr>
        <w:t>17,288.07</w:t>
      </w:r>
      <w:r w:rsidR="004F43F5" w:rsidRPr="00C23087">
        <w:rPr>
          <w:bCs/>
          <w:sz w:val="24"/>
        </w:rPr>
        <w:t>万元，</w:t>
      </w:r>
      <w:r w:rsidR="00564ABB" w:rsidRPr="00C23087">
        <w:rPr>
          <w:bCs/>
          <w:sz w:val="24"/>
        </w:rPr>
        <w:t>各项收支差额</w:t>
      </w:r>
      <w:r w:rsidR="00C23087" w:rsidRPr="00C23087">
        <w:rPr>
          <w:rFonts w:hint="eastAsia"/>
          <w:bCs/>
          <w:sz w:val="24"/>
        </w:rPr>
        <w:t>162.24</w:t>
      </w:r>
      <w:r w:rsidR="004F43F5" w:rsidRPr="00C23087">
        <w:rPr>
          <w:bCs/>
          <w:sz w:val="24"/>
        </w:rPr>
        <w:t>万元。</w:t>
      </w:r>
    </w:p>
    <w:p w:rsidR="004F43F5" w:rsidRPr="004F43F5" w:rsidRDefault="004F43F5" w:rsidP="004F43F5">
      <w:pPr>
        <w:spacing w:line="440" w:lineRule="exact"/>
        <w:ind w:firstLineChars="200" w:firstLine="480"/>
        <w:rPr>
          <w:bCs/>
          <w:color w:val="000000"/>
          <w:sz w:val="24"/>
        </w:rPr>
      </w:pPr>
      <w:r w:rsidRPr="004F43F5">
        <w:rPr>
          <w:rFonts w:hint="eastAsia"/>
          <w:bCs/>
          <w:color w:val="000000"/>
          <w:sz w:val="24"/>
        </w:rPr>
        <w:t>华西合作社依法</w:t>
      </w:r>
      <w:r w:rsidR="002D6D03">
        <w:rPr>
          <w:rFonts w:hint="eastAsia"/>
          <w:bCs/>
          <w:color w:val="000000"/>
          <w:sz w:val="24"/>
        </w:rPr>
        <w:t>存续且经营正常，履约能力良好。</w:t>
      </w:r>
    </w:p>
    <w:p w:rsidR="004F43F5" w:rsidRPr="004F43F5" w:rsidRDefault="004F43F5" w:rsidP="004F43F5">
      <w:pPr>
        <w:spacing w:line="440" w:lineRule="exact"/>
        <w:ind w:firstLineChars="200" w:firstLine="480"/>
        <w:rPr>
          <w:bCs/>
          <w:color w:val="000000"/>
          <w:sz w:val="24"/>
        </w:rPr>
      </w:pPr>
      <w:r w:rsidRPr="004F43F5">
        <w:rPr>
          <w:rFonts w:hint="eastAsia"/>
          <w:bCs/>
          <w:color w:val="000000"/>
          <w:sz w:val="24"/>
        </w:rPr>
        <w:t>经核查，上述相关各方均不属于失信被执行人。</w:t>
      </w:r>
    </w:p>
    <w:p w:rsidR="001F785C" w:rsidRPr="0093723D" w:rsidRDefault="001F785C" w:rsidP="00DA5687">
      <w:pPr>
        <w:snapToGrid w:val="0"/>
        <w:spacing w:line="360" w:lineRule="auto"/>
        <w:ind w:firstLineChars="200" w:firstLine="482"/>
        <w:rPr>
          <w:b/>
          <w:bCs/>
          <w:color w:val="000000"/>
          <w:sz w:val="24"/>
        </w:rPr>
      </w:pPr>
    </w:p>
    <w:p w:rsidR="001F785C" w:rsidRDefault="001F785C" w:rsidP="00DA5687">
      <w:pPr>
        <w:snapToGrid w:val="0"/>
        <w:spacing w:line="360" w:lineRule="auto"/>
        <w:ind w:firstLineChars="200" w:firstLine="482"/>
        <w:rPr>
          <w:b/>
          <w:color w:val="000000"/>
          <w:sz w:val="24"/>
        </w:rPr>
      </w:pPr>
      <w:r>
        <w:rPr>
          <w:rFonts w:hint="eastAsia"/>
          <w:b/>
          <w:color w:val="000000"/>
          <w:sz w:val="24"/>
        </w:rPr>
        <w:t>三、关联交易主要内容</w:t>
      </w:r>
    </w:p>
    <w:p w:rsidR="001F785C" w:rsidRPr="00AC2165" w:rsidRDefault="0020286C" w:rsidP="00DA5687">
      <w:pPr>
        <w:snapToGrid w:val="0"/>
        <w:spacing w:line="360" w:lineRule="auto"/>
        <w:ind w:firstLineChars="200" w:firstLine="480"/>
        <w:rPr>
          <w:color w:val="000000"/>
          <w:sz w:val="24"/>
        </w:rPr>
      </w:pPr>
      <w:r>
        <w:rPr>
          <w:rFonts w:hint="eastAsia"/>
          <w:color w:val="000000"/>
          <w:sz w:val="24"/>
        </w:rPr>
        <w:t>（一）</w:t>
      </w:r>
      <w:r w:rsidR="001F785C" w:rsidRPr="00AC2165">
        <w:rPr>
          <w:rFonts w:hint="eastAsia"/>
          <w:color w:val="000000"/>
          <w:sz w:val="24"/>
        </w:rPr>
        <w:t>关联交易主要内容</w:t>
      </w:r>
    </w:p>
    <w:p w:rsidR="00A84D8C" w:rsidRDefault="00146F55" w:rsidP="00DA5687">
      <w:pPr>
        <w:snapToGrid w:val="0"/>
        <w:spacing w:line="360" w:lineRule="auto"/>
        <w:ind w:firstLineChars="200" w:firstLine="480"/>
        <w:rPr>
          <w:color w:val="000000"/>
          <w:sz w:val="24"/>
        </w:rPr>
      </w:pPr>
      <w:r>
        <w:rPr>
          <w:rFonts w:hint="eastAsia"/>
          <w:color w:val="000000"/>
          <w:sz w:val="24"/>
        </w:rPr>
        <w:t>1</w:t>
      </w:r>
      <w:r w:rsidR="00A84D8C">
        <w:rPr>
          <w:rFonts w:hint="eastAsia"/>
          <w:color w:val="000000"/>
          <w:sz w:val="24"/>
        </w:rPr>
        <w:t>、向华西售</w:t>
      </w:r>
      <w:r w:rsidR="0020286C">
        <w:rPr>
          <w:rFonts w:hint="eastAsia"/>
          <w:color w:val="000000"/>
          <w:sz w:val="24"/>
        </w:rPr>
        <w:t>电采购电</w:t>
      </w:r>
      <w:r w:rsidR="004942B3">
        <w:rPr>
          <w:rFonts w:hint="eastAsia"/>
          <w:color w:val="000000"/>
          <w:sz w:val="24"/>
        </w:rPr>
        <w:t>力</w:t>
      </w:r>
    </w:p>
    <w:p w:rsidR="00D01B76" w:rsidRPr="009429E1" w:rsidRDefault="0020286C" w:rsidP="00DA5687">
      <w:pPr>
        <w:snapToGrid w:val="0"/>
        <w:spacing w:line="360" w:lineRule="auto"/>
        <w:ind w:firstLineChars="200" w:firstLine="480"/>
        <w:rPr>
          <w:sz w:val="24"/>
        </w:rPr>
      </w:pPr>
      <w:r w:rsidRPr="009429E1">
        <w:rPr>
          <w:rFonts w:hint="eastAsia"/>
          <w:sz w:val="24"/>
        </w:rPr>
        <w:t>公司</w:t>
      </w:r>
      <w:r w:rsidR="009429E1">
        <w:rPr>
          <w:rFonts w:hint="eastAsia"/>
          <w:sz w:val="24"/>
        </w:rPr>
        <w:t>下属</w:t>
      </w:r>
      <w:r w:rsidR="00D01B76" w:rsidRPr="009429E1">
        <w:rPr>
          <w:rFonts w:hint="eastAsia"/>
          <w:sz w:val="24"/>
        </w:rPr>
        <w:t>化纤厂</w:t>
      </w:r>
      <w:r w:rsidRPr="009429E1">
        <w:rPr>
          <w:rFonts w:hint="eastAsia"/>
          <w:sz w:val="24"/>
        </w:rPr>
        <w:t>与华西</w:t>
      </w:r>
      <w:r w:rsidR="00EB7D4C">
        <w:rPr>
          <w:rFonts w:hint="eastAsia"/>
          <w:sz w:val="24"/>
        </w:rPr>
        <w:t>售</w:t>
      </w:r>
      <w:r w:rsidRPr="009429E1">
        <w:rPr>
          <w:rFonts w:hint="eastAsia"/>
          <w:sz w:val="24"/>
        </w:rPr>
        <w:t>电签订的《</w:t>
      </w:r>
      <w:r w:rsidR="00D01B76" w:rsidRPr="009429E1">
        <w:rPr>
          <w:rFonts w:hint="eastAsia"/>
          <w:sz w:val="24"/>
        </w:rPr>
        <w:t>高压供用电合同</w:t>
      </w:r>
      <w:r w:rsidRPr="009429E1">
        <w:rPr>
          <w:rFonts w:hint="eastAsia"/>
          <w:sz w:val="24"/>
        </w:rPr>
        <w:t>》</w:t>
      </w:r>
      <w:r w:rsidRPr="009429E1">
        <w:rPr>
          <w:sz w:val="24"/>
        </w:rPr>
        <w:t>主要</w:t>
      </w:r>
      <w:r w:rsidR="00D01B76" w:rsidRPr="009429E1">
        <w:rPr>
          <w:sz w:val="24"/>
        </w:rPr>
        <w:t>对用电设备、供电方式、供电质量、用电计量、电价及电费结算方式等作了具体约定。主</w:t>
      </w:r>
      <w:r w:rsidR="00D01B76" w:rsidRPr="009429E1">
        <w:rPr>
          <w:rFonts w:hint="eastAsia"/>
          <w:sz w:val="24"/>
        </w:rPr>
        <w:t>要</w:t>
      </w:r>
      <w:r w:rsidRPr="009429E1">
        <w:rPr>
          <w:sz w:val="24"/>
        </w:rPr>
        <w:t>内容如下：</w:t>
      </w:r>
    </w:p>
    <w:p w:rsidR="009429E1" w:rsidRPr="009429E1" w:rsidRDefault="00D01B76" w:rsidP="00DA5687">
      <w:pPr>
        <w:snapToGrid w:val="0"/>
        <w:spacing w:line="360" w:lineRule="auto"/>
        <w:ind w:firstLineChars="200" w:firstLine="480"/>
        <w:rPr>
          <w:sz w:val="24"/>
        </w:rPr>
      </w:pPr>
      <w:r w:rsidRPr="009429E1">
        <w:rPr>
          <w:rFonts w:hint="eastAsia"/>
          <w:sz w:val="24"/>
        </w:rPr>
        <w:t>用电计量：供电方根据用电方不同电价类别的用电，分别安装用电计量装置。用电计量装置的记录作为向用电方计算电费的依据。</w:t>
      </w:r>
    </w:p>
    <w:p w:rsidR="009429E1" w:rsidRDefault="009429E1" w:rsidP="009429E1">
      <w:pPr>
        <w:snapToGrid w:val="0"/>
        <w:spacing w:line="360" w:lineRule="auto"/>
        <w:ind w:firstLineChars="200" w:firstLine="480"/>
        <w:rPr>
          <w:sz w:val="24"/>
        </w:rPr>
      </w:pPr>
      <w:r w:rsidRPr="009429E1">
        <w:rPr>
          <w:rFonts w:hint="eastAsia"/>
          <w:sz w:val="24"/>
        </w:rPr>
        <w:t>电价及电费结算方式：供电人按照电价管理职能部门批准的电价和用电计量装置的记录开具发票，在合同有效期内，发生电价和其他相关收费项目费率调整时，按调价文件规定执行。用电人每月</w:t>
      </w:r>
      <w:r w:rsidR="00EB7D4C">
        <w:rPr>
          <w:rFonts w:hint="eastAsia"/>
          <w:sz w:val="24"/>
        </w:rPr>
        <w:t>15</w:t>
      </w:r>
      <w:r w:rsidRPr="009429E1">
        <w:rPr>
          <w:rFonts w:hint="eastAsia"/>
          <w:sz w:val="24"/>
        </w:rPr>
        <w:t>日前按时向供电人缴纳已出电费单的电费，逾期未缴的按欠费总额的每日千分之二计算向供电人支付电费违约金，跨年度欠费部分，每日按欠费总额的千分之三计算。电费违约金从逾期之日起计算至交纳日止。</w:t>
      </w:r>
    </w:p>
    <w:p w:rsidR="00A84D8C" w:rsidRDefault="00A84D8C" w:rsidP="009429E1">
      <w:pPr>
        <w:snapToGrid w:val="0"/>
        <w:spacing w:line="360" w:lineRule="auto"/>
        <w:ind w:firstLineChars="200" w:firstLine="480"/>
        <w:rPr>
          <w:sz w:val="24"/>
        </w:rPr>
      </w:pPr>
    </w:p>
    <w:p w:rsidR="009429E1" w:rsidRPr="00465735" w:rsidRDefault="00146F55" w:rsidP="009429E1">
      <w:pPr>
        <w:snapToGrid w:val="0"/>
        <w:spacing w:line="360" w:lineRule="auto"/>
        <w:ind w:firstLineChars="200" w:firstLine="480"/>
        <w:rPr>
          <w:sz w:val="24"/>
        </w:rPr>
      </w:pPr>
      <w:r>
        <w:rPr>
          <w:rFonts w:hint="eastAsia"/>
          <w:sz w:val="24"/>
        </w:rPr>
        <w:t>2</w:t>
      </w:r>
      <w:r w:rsidR="00A84D8C" w:rsidRPr="00465735">
        <w:rPr>
          <w:rFonts w:hint="eastAsia"/>
          <w:sz w:val="24"/>
        </w:rPr>
        <w:t>、向华西热电采购蒸汽</w:t>
      </w:r>
    </w:p>
    <w:p w:rsidR="009429E1" w:rsidRDefault="009429E1" w:rsidP="009429E1">
      <w:pPr>
        <w:snapToGrid w:val="0"/>
        <w:spacing w:line="360" w:lineRule="auto"/>
        <w:ind w:firstLineChars="200" w:firstLine="480"/>
        <w:rPr>
          <w:sz w:val="24"/>
        </w:rPr>
      </w:pPr>
      <w:r>
        <w:rPr>
          <w:rFonts w:hint="eastAsia"/>
          <w:sz w:val="24"/>
        </w:rPr>
        <w:lastRenderedPageBreak/>
        <w:t>公司下属化纤厂与华西热电签署的《供用热合同》，对蒸汽使用地点、流量，供热设施的产权分界，计量设施的安装和管理，蒸汽计费标准及结算方式等作了约定。主要条款如下：</w:t>
      </w:r>
    </w:p>
    <w:p w:rsidR="00A327DB" w:rsidRDefault="00FA0A9E" w:rsidP="009429E1">
      <w:pPr>
        <w:snapToGrid w:val="0"/>
        <w:spacing w:line="360" w:lineRule="auto"/>
        <w:ind w:firstLineChars="200" w:firstLine="480"/>
        <w:rPr>
          <w:sz w:val="24"/>
        </w:rPr>
      </w:pPr>
      <w:r>
        <w:rPr>
          <w:rFonts w:hint="eastAsia"/>
          <w:sz w:val="24"/>
        </w:rPr>
        <w:t>计量安装：</w:t>
      </w:r>
      <w:proofErr w:type="gramStart"/>
      <w:r>
        <w:rPr>
          <w:rFonts w:hint="eastAsia"/>
          <w:sz w:val="24"/>
        </w:rPr>
        <w:t>用</w:t>
      </w:r>
      <w:r w:rsidR="00A327DB" w:rsidRPr="00A327DB">
        <w:rPr>
          <w:rFonts w:hint="eastAsia"/>
          <w:sz w:val="24"/>
        </w:rPr>
        <w:t>用于</w:t>
      </w:r>
      <w:proofErr w:type="gramEnd"/>
      <w:r w:rsidR="00A327DB" w:rsidRPr="00A327DB">
        <w:rPr>
          <w:rFonts w:hint="eastAsia"/>
          <w:sz w:val="24"/>
        </w:rPr>
        <w:t>结算的蒸汽计量表应安装在用户端甲乙双方协商确认的指定位置。</w:t>
      </w:r>
    </w:p>
    <w:p w:rsidR="00FA0A9E" w:rsidRPr="00FA0A9E" w:rsidRDefault="00FA0A9E" w:rsidP="009429E1">
      <w:pPr>
        <w:snapToGrid w:val="0"/>
        <w:spacing w:line="360" w:lineRule="auto"/>
        <w:ind w:firstLineChars="200" w:firstLine="480"/>
        <w:rPr>
          <w:sz w:val="24"/>
        </w:rPr>
      </w:pPr>
      <w:r>
        <w:rPr>
          <w:rFonts w:hint="eastAsia"/>
          <w:sz w:val="24"/>
        </w:rPr>
        <w:t>计费标准及结算方式：蒸汽价格按江阴</w:t>
      </w:r>
      <w:proofErr w:type="gramStart"/>
      <w:r>
        <w:rPr>
          <w:rFonts w:hint="eastAsia"/>
          <w:sz w:val="24"/>
        </w:rPr>
        <w:t>市</w:t>
      </w:r>
      <w:r w:rsidR="001B67F3">
        <w:rPr>
          <w:rFonts w:hint="eastAsia"/>
          <w:sz w:val="24"/>
        </w:rPr>
        <w:t>发改委</w:t>
      </w:r>
      <w:proofErr w:type="gramEnd"/>
      <w:r>
        <w:rPr>
          <w:rFonts w:hint="eastAsia"/>
          <w:sz w:val="24"/>
        </w:rPr>
        <w:t>下发的供</w:t>
      </w:r>
      <w:proofErr w:type="gramStart"/>
      <w:r>
        <w:rPr>
          <w:rFonts w:hint="eastAsia"/>
          <w:sz w:val="24"/>
        </w:rPr>
        <w:t>汽指导</w:t>
      </w:r>
      <w:proofErr w:type="gramEnd"/>
      <w:r>
        <w:rPr>
          <w:rFonts w:hint="eastAsia"/>
          <w:sz w:val="24"/>
        </w:rPr>
        <w:t>价执行。江阴市</w:t>
      </w:r>
      <w:r w:rsidR="001B67F3">
        <w:rPr>
          <w:rFonts w:hint="eastAsia"/>
          <w:sz w:val="24"/>
        </w:rPr>
        <w:t>发改委</w:t>
      </w:r>
      <w:r>
        <w:rPr>
          <w:rFonts w:hint="eastAsia"/>
          <w:sz w:val="24"/>
        </w:rPr>
        <w:t>如对供汽指导价进行调整，华西热电相应按文件调整汽价。</w:t>
      </w:r>
      <w:r w:rsidR="00465735">
        <w:rPr>
          <w:rFonts w:hint="eastAsia"/>
          <w:sz w:val="24"/>
        </w:rPr>
        <w:t>供热结算计量日期为每月20日，</w:t>
      </w:r>
      <w:r>
        <w:rPr>
          <w:rFonts w:hint="eastAsia"/>
          <w:sz w:val="24"/>
        </w:rPr>
        <w:t>当月月底前现汇结清汽费，逾期未缴蒸汽费用，按未缴蒸汽费总额每日收取千分之一的违约金，直至缴清为止。</w:t>
      </w:r>
    </w:p>
    <w:p w:rsidR="001C1BC8" w:rsidRDefault="001C1BC8" w:rsidP="00DA5687">
      <w:pPr>
        <w:snapToGrid w:val="0"/>
        <w:spacing w:line="360" w:lineRule="auto"/>
        <w:ind w:firstLineChars="200" w:firstLine="480"/>
        <w:rPr>
          <w:color w:val="FF0000"/>
          <w:sz w:val="24"/>
        </w:rPr>
      </w:pPr>
    </w:p>
    <w:p w:rsidR="001F785C" w:rsidRPr="00AC2165" w:rsidRDefault="003E08EB" w:rsidP="00DA5687">
      <w:pPr>
        <w:snapToGrid w:val="0"/>
        <w:spacing w:line="360" w:lineRule="auto"/>
        <w:ind w:firstLineChars="200" w:firstLine="480"/>
        <w:rPr>
          <w:color w:val="000000"/>
          <w:sz w:val="24"/>
        </w:rPr>
      </w:pPr>
      <w:r>
        <w:rPr>
          <w:rFonts w:hint="eastAsia"/>
          <w:color w:val="000000"/>
          <w:sz w:val="24"/>
        </w:rPr>
        <w:t>（二）</w:t>
      </w:r>
      <w:r w:rsidR="001F785C" w:rsidRPr="00AC2165">
        <w:rPr>
          <w:rFonts w:hint="eastAsia"/>
          <w:color w:val="000000"/>
          <w:sz w:val="24"/>
        </w:rPr>
        <w:t>关联交易协议签署情况</w:t>
      </w:r>
    </w:p>
    <w:p w:rsidR="00A84D8C" w:rsidRPr="008907DD" w:rsidRDefault="00A84D8C" w:rsidP="00A84D8C">
      <w:pPr>
        <w:snapToGrid w:val="0"/>
        <w:spacing w:line="360" w:lineRule="auto"/>
        <w:ind w:firstLineChars="200" w:firstLine="480"/>
        <w:rPr>
          <w:sz w:val="24"/>
        </w:rPr>
      </w:pPr>
      <w:r w:rsidRPr="008907DD">
        <w:rPr>
          <w:rFonts w:hint="eastAsia"/>
          <w:sz w:val="24"/>
        </w:rPr>
        <w:t>2021年12月，公司下属化纤厂与华西售电签署了《高压供用电合同》，协议有效期自2022年1月至2026年12月。</w:t>
      </w:r>
    </w:p>
    <w:p w:rsidR="00FA0A9E" w:rsidRPr="008907DD" w:rsidRDefault="00FA0A9E" w:rsidP="00FA0A9E">
      <w:pPr>
        <w:snapToGrid w:val="0"/>
        <w:spacing w:line="360" w:lineRule="auto"/>
        <w:ind w:firstLineChars="200" w:firstLine="480"/>
        <w:rPr>
          <w:sz w:val="24"/>
        </w:rPr>
      </w:pPr>
      <w:r w:rsidRPr="008907DD">
        <w:rPr>
          <w:rFonts w:hint="eastAsia"/>
          <w:sz w:val="24"/>
        </w:rPr>
        <w:t>202</w:t>
      </w:r>
      <w:r w:rsidR="008907DD" w:rsidRPr="008907DD">
        <w:rPr>
          <w:rFonts w:hint="eastAsia"/>
          <w:sz w:val="24"/>
        </w:rPr>
        <w:t>5</w:t>
      </w:r>
      <w:r w:rsidRPr="008907DD">
        <w:rPr>
          <w:rFonts w:hint="eastAsia"/>
          <w:sz w:val="24"/>
        </w:rPr>
        <w:t>年</w:t>
      </w:r>
      <w:r w:rsidR="008907DD" w:rsidRPr="008907DD">
        <w:rPr>
          <w:rFonts w:hint="eastAsia"/>
          <w:sz w:val="24"/>
        </w:rPr>
        <w:t>2</w:t>
      </w:r>
      <w:r w:rsidRPr="008907DD">
        <w:rPr>
          <w:rFonts w:hint="eastAsia"/>
          <w:sz w:val="24"/>
        </w:rPr>
        <w:t>月，公司下属化纤厂与华西</w:t>
      </w:r>
      <w:proofErr w:type="gramStart"/>
      <w:r w:rsidR="00A84D8C" w:rsidRPr="008907DD">
        <w:rPr>
          <w:rFonts w:hint="eastAsia"/>
          <w:sz w:val="24"/>
        </w:rPr>
        <w:t>热电</w:t>
      </w:r>
      <w:r w:rsidRPr="008907DD">
        <w:rPr>
          <w:rFonts w:hint="eastAsia"/>
          <w:sz w:val="24"/>
        </w:rPr>
        <w:t>签署</w:t>
      </w:r>
      <w:proofErr w:type="gramEnd"/>
      <w:r w:rsidRPr="008907DD">
        <w:rPr>
          <w:rFonts w:hint="eastAsia"/>
          <w:sz w:val="24"/>
        </w:rPr>
        <w:t>了《供用热合同》，协议有效期自20</w:t>
      </w:r>
      <w:r w:rsidR="00465735" w:rsidRPr="008907DD">
        <w:rPr>
          <w:rFonts w:hint="eastAsia"/>
          <w:sz w:val="24"/>
        </w:rPr>
        <w:t>2</w:t>
      </w:r>
      <w:r w:rsidR="008907DD" w:rsidRPr="008907DD">
        <w:rPr>
          <w:rFonts w:hint="eastAsia"/>
          <w:sz w:val="24"/>
        </w:rPr>
        <w:t>5</w:t>
      </w:r>
      <w:r w:rsidRPr="008907DD">
        <w:rPr>
          <w:rFonts w:hint="eastAsia"/>
          <w:sz w:val="24"/>
        </w:rPr>
        <w:t>年</w:t>
      </w:r>
      <w:r w:rsidR="008907DD" w:rsidRPr="008907DD">
        <w:rPr>
          <w:rFonts w:hint="eastAsia"/>
          <w:sz w:val="24"/>
        </w:rPr>
        <w:t>1</w:t>
      </w:r>
      <w:r w:rsidRPr="008907DD">
        <w:rPr>
          <w:rFonts w:hint="eastAsia"/>
          <w:sz w:val="24"/>
        </w:rPr>
        <w:t>月至202</w:t>
      </w:r>
      <w:r w:rsidR="008907DD" w:rsidRPr="008907DD">
        <w:rPr>
          <w:rFonts w:hint="eastAsia"/>
          <w:sz w:val="24"/>
        </w:rPr>
        <w:t>6</w:t>
      </w:r>
      <w:r w:rsidRPr="008907DD">
        <w:rPr>
          <w:rFonts w:hint="eastAsia"/>
          <w:sz w:val="24"/>
        </w:rPr>
        <w:t>年</w:t>
      </w:r>
      <w:r w:rsidR="008907DD" w:rsidRPr="008907DD">
        <w:rPr>
          <w:rFonts w:hint="eastAsia"/>
          <w:sz w:val="24"/>
        </w:rPr>
        <w:t>12</w:t>
      </w:r>
      <w:r w:rsidRPr="008907DD">
        <w:rPr>
          <w:rFonts w:hint="eastAsia"/>
          <w:sz w:val="24"/>
        </w:rPr>
        <w:t>月。</w:t>
      </w:r>
    </w:p>
    <w:p w:rsidR="00105B89" w:rsidRPr="00B820B5" w:rsidRDefault="0047050A" w:rsidP="00736E21">
      <w:pPr>
        <w:snapToGrid w:val="0"/>
        <w:spacing w:line="360" w:lineRule="auto"/>
        <w:ind w:firstLineChars="200" w:firstLine="480"/>
        <w:rPr>
          <w:sz w:val="24"/>
        </w:rPr>
      </w:pPr>
      <w:r w:rsidRPr="00B820B5">
        <w:rPr>
          <w:rFonts w:hint="eastAsia"/>
          <w:sz w:val="24"/>
        </w:rPr>
        <w:t>202</w:t>
      </w:r>
      <w:r w:rsidR="008142EE">
        <w:rPr>
          <w:rFonts w:hint="eastAsia"/>
          <w:sz w:val="24"/>
        </w:rPr>
        <w:t>5</w:t>
      </w:r>
      <w:r w:rsidR="00105B89" w:rsidRPr="00B820B5">
        <w:rPr>
          <w:rFonts w:hint="eastAsia"/>
          <w:sz w:val="24"/>
        </w:rPr>
        <w:t>年</w:t>
      </w:r>
      <w:r w:rsidR="008142EE">
        <w:rPr>
          <w:rFonts w:hint="eastAsia"/>
          <w:sz w:val="24"/>
        </w:rPr>
        <w:t>1</w:t>
      </w:r>
      <w:r w:rsidR="00105B89" w:rsidRPr="00B820B5">
        <w:rPr>
          <w:rFonts w:hint="eastAsia"/>
          <w:sz w:val="24"/>
        </w:rPr>
        <w:t>月，公司下属子公司江阴市华西新材料科技有限公司与江阴市华士镇华西新市村股份经济合作社签署了</w:t>
      </w:r>
      <w:r w:rsidR="00367FA5" w:rsidRPr="00B820B5">
        <w:rPr>
          <w:rFonts w:hint="eastAsia"/>
          <w:sz w:val="24"/>
        </w:rPr>
        <w:t>《</w:t>
      </w:r>
      <w:r w:rsidR="00105B89" w:rsidRPr="00B820B5">
        <w:rPr>
          <w:rFonts w:hint="eastAsia"/>
          <w:sz w:val="24"/>
        </w:rPr>
        <w:t>房屋租赁协议》，租赁</w:t>
      </w:r>
      <w:r w:rsidR="00105B89" w:rsidRPr="00B820B5">
        <w:rPr>
          <w:sz w:val="24"/>
        </w:rPr>
        <w:t>位于</w:t>
      </w:r>
      <w:r w:rsidR="00105B89" w:rsidRPr="00B820B5">
        <w:rPr>
          <w:rFonts w:hint="eastAsia"/>
          <w:sz w:val="24"/>
        </w:rPr>
        <w:t>华西三村</w:t>
      </w:r>
      <w:proofErr w:type="gramStart"/>
      <w:r w:rsidR="00105B89" w:rsidRPr="00B820B5">
        <w:rPr>
          <w:rFonts w:hint="eastAsia"/>
          <w:sz w:val="24"/>
        </w:rPr>
        <w:t>泾浜</w:t>
      </w:r>
      <w:proofErr w:type="gramEnd"/>
      <w:r w:rsidR="00105B89" w:rsidRPr="00B820B5">
        <w:rPr>
          <w:rFonts w:hint="eastAsia"/>
          <w:sz w:val="24"/>
        </w:rPr>
        <w:t>路88号</w:t>
      </w:r>
      <w:r w:rsidR="00105B89" w:rsidRPr="00B820B5">
        <w:rPr>
          <w:sz w:val="24"/>
        </w:rPr>
        <w:t>的</w:t>
      </w:r>
      <w:r w:rsidR="00105B89" w:rsidRPr="00B820B5">
        <w:rPr>
          <w:rFonts w:hint="eastAsia"/>
          <w:sz w:val="24"/>
        </w:rPr>
        <w:t>房屋</w:t>
      </w:r>
      <w:r w:rsidR="00105B89" w:rsidRPr="00B820B5">
        <w:rPr>
          <w:sz w:val="24"/>
        </w:rPr>
        <w:t>，</w:t>
      </w:r>
      <w:r w:rsidR="00105B89" w:rsidRPr="00B820B5">
        <w:rPr>
          <w:rFonts w:hint="eastAsia"/>
          <w:sz w:val="24"/>
        </w:rPr>
        <w:t>房屋面积为5,476㎡，年租赁费用为82.14万元</w:t>
      </w:r>
      <w:r w:rsidR="00D74AC7">
        <w:rPr>
          <w:rFonts w:hint="eastAsia"/>
          <w:sz w:val="24"/>
        </w:rPr>
        <w:t>（含税）</w:t>
      </w:r>
      <w:r w:rsidR="00105B89" w:rsidRPr="00B820B5">
        <w:rPr>
          <w:rFonts w:hint="eastAsia"/>
          <w:sz w:val="24"/>
        </w:rPr>
        <w:t>，租金每季度支付一次，租赁期限自202</w:t>
      </w:r>
      <w:r w:rsidR="008142EE">
        <w:rPr>
          <w:rFonts w:hint="eastAsia"/>
          <w:sz w:val="24"/>
        </w:rPr>
        <w:t>5</w:t>
      </w:r>
      <w:r w:rsidR="00105B89" w:rsidRPr="00B820B5">
        <w:rPr>
          <w:rFonts w:hint="eastAsia"/>
          <w:sz w:val="24"/>
        </w:rPr>
        <w:t>年1月至202</w:t>
      </w:r>
      <w:r w:rsidR="008142EE">
        <w:rPr>
          <w:rFonts w:hint="eastAsia"/>
          <w:sz w:val="24"/>
        </w:rPr>
        <w:t>5</w:t>
      </w:r>
      <w:r w:rsidR="00105B89" w:rsidRPr="00B820B5">
        <w:rPr>
          <w:rFonts w:hint="eastAsia"/>
          <w:sz w:val="24"/>
        </w:rPr>
        <w:t>年12月。</w:t>
      </w:r>
    </w:p>
    <w:p w:rsidR="001F785C" w:rsidRPr="00B820B5" w:rsidRDefault="00E462F9" w:rsidP="00736E21">
      <w:pPr>
        <w:snapToGrid w:val="0"/>
        <w:spacing w:line="360" w:lineRule="auto"/>
        <w:ind w:firstLineChars="200" w:firstLine="480"/>
        <w:rPr>
          <w:sz w:val="24"/>
        </w:rPr>
      </w:pPr>
      <w:r w:rsidRPr="00B820B5">
        <w:rPr>
          <w:rFonts w:hint="eastAsia"/>
          <w:sz w:val="24"/>
        </w:rPr>
        <w:t>202</w:t>
      </w:r>
      <w:r w:rsidR="008142EE">
        <w:rPr>
          <w:rFonts w:hint="eastAsia"/>
          <w:sz w:val="24"/>
        </w:rPr>
        <w:t>5</w:t>
      </w:r>
      <w:r w:rsidRPr="00B820B5">
        <w:rPr>
          <w:rFonts w:hint="eastAsia"/>
          <w:sz w:val="24"/>
        </w:rPr>
        <w:t>年</w:t>
      </w:r>
      <w:r w:rsidR="008142EE">
        <w:rPr>
          <w:rFonts w:hint="eastAsia"/>
          <w:sz w:val="24"/>
        </w:rPr>
        <w:t>1</w:t>
      </w:r>
      <w:r w:rsidRPr="00B820B5">
        <w:rPr>
          <w:rFonts w:hint="eastAsia"/>
          <w:sz w:val="24"/>
        </w:rPr>
        <w:t>月，公司</w:t>
      </w:r>
      <w:r w:rsidR="00105B89" w:rsidRPr="00B820B5">
        <w:rPr>
          <w:rFonts w:hint="eastAsia"/>
          <w:sz w:val="24"/>
        </w:rPr>
        <w:t>下属特种化纤厂</w:t>
      </w:r>
      <w:r w:rsidRPr="00B820B5">
        <w:rPr>
          <w:rFonts w:hint="eastAsia"/>
          <w:sz w:val="24"/>
        </w:rPr>
        <w:t>与江阴市华士镇华西新市村股份经济合作社签署了《</w:t>
      </w:r>
      <w:r w:rsidR="004926A5" w:rsidRPr="00B820B5">
        <w:rPr>
          <w:rFonts w:hint="eastAsia"/>
          <w:sz w:val="24"/>
        </w:rPr>
        <w:t>土地</w:t>
      </w:r>
      <w:r w:rsidRPr="00B820B5">
        <w:rPr>
          <w:rFonts w:hint="eastAsia"/>
          <w:sz w:val="24"/>
        </w:rPr>
        <w:t>租赁</w:t>
      </w:r>
      <w:r w:rsidR="004926A5" w:rsidRPr="00B820B5">
        <w:rPr>
          <w:rFonts w:hint="eastAsia"/>
          <w:sz w:val="24"/>
        </w:rPr>
        <w:t>协议</w:t>
      </w:r>
      <w:r w:rsidRPr="00B820B5">
        <w:rPr>
          <w:rFonts w:hint="eastAsia"/>
          <w:sz w:val="24"/>
        </w:rPr>
        <w:t>》，租赁</w:t>
      </w:r>
      <w:r w:rsidR="00736E21" w:rsidRPr="00B820B5">
        <w:rPr>
          <w:sz w:val="24"/>
        </w:rPr>
        <w:t>位于</w:t>
      </w:r>
      <w:r w:rsidR="00736E21" w:rsidRPr="00B820B5">
        <w:rPr>
          <w:rFonts w:hint="eastAsia"/>
          <w:sz w:val="24"/>
        </w:rPr>
        <w:t>华西三村</w:t>
      </w:r>
      <w:proofErr w:type="gramStart"/>
      <w:r w:rsidR="00736E21" w:rsidRPr="00B820B5">
        <w:rPr>
          <w:rFonts w:hint="eastAsia"/>
          <w:sz w:val="24"/>
        </w:rPr>
        <w:t>泾浜</w:t>
      </w:r>
      <w:proofErr w:type="gramEnd"/>
      <w:r w:rsidR="00736E21" w:rsidRPr="00B820B5">
        <w:rPr>
          <w:rFonts w:hint="eastAsia"/>
          <w:sz w:val="24"/>
        </w:rPr>
        <w:t>路88号</w:t>
      </w:r>
      <w:r w:rsidR="00736E21" w:rsidRPr="00B820B5">
        <w:rPr>
          <w:sz w:val="24"/>
        </w:rPr>
        <w:t>的土地</w:t>
      </w:r>
      <w:r w:rsidR="00736E21" w:rsidRPr="00B820B5">
        <w:rPr>
          <w:rFonts w:hint="eastAsia"/>
          <w:sz w:val="24"/>
        </w:rPr>
        <w:t>（该土地权属江阴市华士镇华西新市村“苏（2020）江阴市不动产权第0019827号《集体/国有土地使用证》”）</w:t>
      </w:r>
      <w:r w:rsidR="00736E21" w:rsidRPr="00B820B5">
        <w:rPr>
          <w:sz w:val="24"/>
        </w:rPr>
        <w:t>，租赁的土地面积为</w:t>
      </w:r>
      <w:r w:rsidR="002535F6">
        <w:rPr>
          <w:rFonts w:hint="eastAsia"/>
          <w:sz w:val="24"/>
        </w:rPr>
        <w:t>252</w:t>
      </w:r>
      <w:r w:rsidR="00736E21" w:rsidRPr="00B820B5">
        <w:rPr>
          <w:rFonts w:hint="eastAsia"/>
          <w:sz w:val="24"/>
        </w:rPr>
        <w:t>.</w:t>
      </w:r>
      <w:r w:rsidR="002535F6">
        <w:rPr>
          <w:rFonts w:hint="eastAsia"/>
          <w:sz w:val="24"/>
        </w:rPr>
        <w:t>05</w:t>
      </w:r>
      <w:r w:rsidR="00736E21" w:rsidRPr="00B820B5">
        <w:rPr>
          <w:sz w:val="24"/>
        </w:rPr>
        <w:t>亩</w:t>
      </w:r>
      <w:r w:rsidR="00736E21" w:rsidRPr="00B820B5">
        <w:rPr>
          <w:rFonts w:hint="eastAsia"/>
          <w:sz w:val="24"/>
        </w:rPr>
        <w:t>，</w:t>
      </w:r>
      <w:r w:rsidR="00105B89" w:rsidRPr="00B820B5">
        <w:rPr>
          <w:rFonts w:hint="eastAsia"/>
          <w:sz w:val="24"/>
        </w:rPr>
        <w:t>年租赁费用为</w:t>
      </w:r>
      <w:r w:rsidR="00BC017D" w:rsidRPr="00B820B5">
        <w:rPr>
          <w:rFonts w:hint="eastAsia"/>
          <w:sz w:val="24"/>
        </w:rPr>
        <w:t>5</w:t>
      </w:r>
      <w:r w:rsidR="002535F6">
        <w:rPr>
          <w:rFonts w:hint="eastAsia"/>
          <w:sz w:val="24"/>
        </w:rPr>
        <w:t>25.52</w:t>
      </w:r>
      <w:r w:rsidR="00105B89" w:rsidRPr="00B820B5">
        <w:rPr>
          <w:rFonts w:hint="eastAsia"/>
          <w:sz w:val="24"/>
        </w:rPr>
        <w:t>万元</w:t>
      </w:r>
      <w:r w:rsidR="00D74AC7">
        <w:rPr>
          <w:rFonts w:hint="eastAsia"/>
          <w:sz w:val="24"/>
        </w:rPr>
        <w:t>（含税）</w:t>
      </w:r>
      <w:r w:rsidR="00105B89" w:rsidRPr="00B820B5">
        <w:rPr>
          <w:rFonts w:hint="eastAsia"/>
          <w:sz w:val="24"/>
        </w:rPr>
        <w:t>，租金每季度支付一次，</w:t>
      </w:r>
      <w:r w:rsidR="004926A5" w:rsidRPr="00B820B5">
        <w:rPr>
          <w:rFonts w:hint="eastAsia"/>
          <w:sz w:val="24"/>
        </w:rPr>
        <w:t>租赁期限自202</w:t>
      </w:r>
      <w:r w:rsidR="008142EE">
        <w:rPr>
          <w:rFonts w:hint="eastAsia"/>
          <w:sz w:val="24"/>
        </w:rPr>
        <w:t>5</w:t>
      </w:r>
      <w:r w:rsidR="004926A5" w:rsidRPr="00B820B5">
        <w:rPr>
          <w:rFonts w:hint="eastAsia"/>
          <w:sz w:val="24"/>
        </w:rPr>
        <w:t>年1月至202</w:t>
      </w:r>
      <w:r w:rsidR="008142EE">
        <w:rPr>
          <w:rFonts w:hint="eastAsia"/>
          <w:sz w:val="24"/>
        </w:rPr>
        <w:t>5</w:t>
      </w:r>
      <w:r w:rsidR="004926A5" w:rsidRPr="00B820B5">
        <w:rPr>
          <w:rFonts w:hint="eastAsia"/>
          <w:sz w:val="24"/>
        </w:rPr>
        <w:t>年12月</w:t>
      </w:r>
      <w:r w:rsidR="00105B89" w:rsidRPr="00B820B5">
        <w:rPr>
          <w:rFonts w:hint="eastAsia"/>
          <w:sz w:val="24"/>
        </w:rPr>
        <w:t>。</w:t>
      </w:r>
    </w:p>
    <w:p w:rsidR="007425C1" w:rsidRDefault="007425C1" w:rsidP="00DA5687">
      <w:pPr>
        <w:snapToGrid w:val="0"/>
        <w:spacing w:line="360" w:lineRule="auto"/>
        <w:ind w:firstLineChars="200" w:firstLine="482"/>
        <w:rPr>
          <w:b/>
          <w:bCs/>
          <w:color w:val="000000"/>
          <w:sz w:val="24"/>
        </w:rPr>
      </w:pPr>
    </w:p>
    <w:p w:rsidR="001F785C" w:rsidRPr="00FC7115" w:rsidRDefault="001F785C" w:rsidP="00DA5687">
      <w:pPr>
        <w:snapToGrid w:val="0"/>
        <w:spacing w:line="360" w:lineRule="auto"/>
        <w:ind w:firstLineChars="200" w:firstLine="482"/>
        <w:rPr>
          <w:b/>
          <w:bCs/>
          <w:color w:val="000000"/>
          <w:sz w:val="24"/>
        </w:rPr>
      </w:pPr>
      <w:r>
        <w:rPr>
          <w:rFonts w:hint="eastAsia"/>
          <w:b/>
          <w:bCs/>
          <w:color w:val="000000"/>
          <w:sz w:val="24"/>
        </w:rPr>
        <w:t>四</w:t>
      </w:r>
      <w:r w:rsidRPr="00FC7115">
        <w:rPr>
          <w:rFonts w:hint="eastAsia"/>
          <w:b/>
          <w:bCs/>
          <w:color w:val="000000"/>
          <w:sz w:val="24"/>
        </w:rPr>
        <w:t>、</w:t>
      </w:r>
      <w:r>
        <w:rPr>
          <w:rFonts w:hint="eastAsia"/>
          <w:b/>
          <w:bCs/>
          <w:color w:val="000000"/>
          <w:sz w:val="24"/>
        </w:rPr>
        <w:t>关联交</w:t>
      </w:r>
      <w:r w:rsidRPr="00FC7115">
        <w:rPr>
          <w:rFonts w:hint="eastAsia"/>
          <w:b/>
          <w:bCs/>
          <w:color w:val="000000"/>
          <w:sz w:val="24"/>
        </w:rPr>
        <w:t>易目的</w:t>
      </w:r>
      <w:r>
        <w:rPr>
          <w:rFonts w:hint="eastAsia"/>
          <w:b/>
          <w:bCs/>
          <w:color w:val="000000"/>
          <w:sz w:val="24"/>
        </w:rPr>
        <w:t>和对公司的</w:t>
      </w:r>
      <w:r w:rsidRPr="00FC7115">
        <w:rPr>
          <w:rFonts w:hint="eastAsia"/>
          <w:b/>
          <w:bCs/>
          <w:color w:val="000000"/>
          <w:sz w:val="24"/>
        </w:rPr>
        <w:t>影响</w:t>
      </w:r>
    </w:p>
    <w:p w:rsidR="00BB0FB4" w:rsidRPr="00BB0FB4" w:rsidRDefault="00BB0FB4" w:rsidP="00BB0FB4">
      <w:pPr>
        <w:autoSpaceDE w:val="0"/>
        <w:autoSpaceDN w:val="0"/>
        <w:adjustRightInd w:val="0"/>
        <w:snapToGrid w:val="0"/>
        <w:spacing w:line="360" w:lineRule="auto"/>
        <w:ind w:firstLineChars="200" w:firstLine="480"/>
        <w:rPr>
          <w:color w:val="000000"/>
          <w:sz w:val="24"/>
        </w:rPr>
      </w:pPr>
      <w:r w:rsidRPr="00BB0FB4">
        <w:rPr>
          <w:color w:val="000000"/>
          <w:sz w:val="24"/>
        </w:rPr>
        <w:t>公司与关联方的日常关联交易是基于公司正常生产经营的需要，</w:t>
      </w:r>
      <w:r w:rsidR="00B851FE">
        <w:rPr>
          <w:rFonts w:hint="eastAsia"/>
          <w:color w:val="000000"/>
          <w:sz w:val="24"/>
        </w:rPr>
        <w:t>可</w:t>
      </w:r>
      <w:r w:rsidR="00630467">
        <w:rPr>
          <w:color w:val="000000"/>
          <w:sz w:val="24"/>
        </w:rPr>
        <w:t>确保</w:t>
      </w:r>
      <w:r w:rsidRPr="00BB0FB4">
        <w:rPr>
          <w:color w:val="000000"/>
          <w:sz w:val="24"/>
        </w:rPr>
        <w:t>公司持续</w:t>
      </w:r>
      <w:r w:rsidR="00630467">
        <w:rPr>
          <w:color w:val="000000"/>
          <w:sz w:val="24"/>
        </w:rPr>
        <w:t>稳健</w:t>
      </w:r>
      <w:r w:rsidRPr="00BB0FB4">
        <w:rPr>
          <w:color w:val="000000"/>
          <w:sz w:val="24"/>
        </w:rPr>
        <w:t>发展。公司与关联方的日常关联交易严格遵循自愿、平等、诚信的原则，以政府指导价或市场价格为定价标准，遵循公允的定价原则，不存在</w:t>
      </w:r>
      <w:r w:rsidR="00630467">
        <w:rPr>
          <w:color w:val="000000"/>
          <w:sz w:val="24"/>
        </w:rPr>
        <w:t>利益</w:t>
      </w:r>
      <w:r w:rsidRPr="00BB0FB4">
        <w:rPr>
          <w:color w:val="000000"/>
          <w:sz w:val="24"/>
        </w:rPr>
        <w:t>输送的情形，没有损害公司和全体股东</w:t>
      </w:r>
      <w:r w:rsidR="00630467">
        <w:rPr>
          <w:color w:val="000000"/>
          <w:sz w:val="24"/>
        </w:rPr>
        <w:t>特别是中小股东</w:t>
      </w:r>
      <w:r w:rsidRPr="00BB0FB4">
        <w:rPr>
          <w:color w:val="000000"/>
          <w:sz w:val="24"/>
        </w:rPr>
        <w:t xml:space="preserve">的利益。 </w:t>
      </w:r>
    </w:p>
    <w:p w:rsidR="005905DD" w:rsidRPr="001F785C" w:rsidRDefault="005905DD" w:rsidP="00DA5687">
      <w:pPr>
        <w:autoSpaceDE w:val="0"/>
        <w:autoSpaceDN w:val="0"/>
        <w:adjustRightInd w:val="0"/>
        <w:snapToGrid w:val="0"/>
        <w:spacing w:line="360" w:lineRule="auto"/>
        <w:ind w:firstLineChars="200" w:firstLine="480"/>
        <w:rPr>
          <w:bCs/>
          <w:color w:val="000000"/>
          <w:sz w:val="24"/>
        </w:rPr>
      </w:pPr>
    </w:p>
    <w:p w:rsidR="005905DD" w:rsidRPr="00DF5E7F" w:rsidRDefault="005905DD" w:rsidP="00DC1E48">
      <w:pPr>
        <w:autoSpaceDE w:val="0"/>
        <w:autoSpaceDN w:val="0"/>
        <w:adjustRightInd w:val="0"/>
        <w:snapToGrid w:val="0"/>
        <w:spacing w:line="360" w:lineRule="auto"/>
        <w:ind w:firstLineChars="176" w:firstLine="424"/>
        <w:rPr>
          <w:b/>
          <w:sz w:val="24"/>
        </w:rPr>
      </w:pPr>
      <w:r>
        <w:rPr>
          <w:rFonts w:hint="eastAsia"/>
          <w:b/>
          <w:bCs/>
          <w:color w:val="000000"/>
          <w:sz w:val="24"/>
        </w:rPr>
        <w:t>五</w:t>
      </w:r>
      <w:r w:rsidR="008070C7" w:rsidRPr="00885025">
        <w:rPr>
          <w:rFonts w:hint="eastAsia"/>
          <w:b/>
          <w:bCs/>
          <w:color w:val="000000"/>
          <w:sz w:val="24"/>
        </w:rPr>
        <w:t>、独立董事</w:t>
      </w:r>
      <w:r w:rsidR="00896C96">
        <w:rPr>
          <w:rFonts w:hint="eastAsia"/>
          <w:b/>
          <w:bCs/>
          <w:color w:val="000000"/>
          <w:sz w:val="24"/>
        </w:rPr>
        <w:t>专门会议审议情况</w:t>
      </w:r>
    </w:p>
    <w:p w:rsidR="0047050A" w:rsidRDefault="003C60CF" w:rsidP="0047050A">
      <w:pPr>
        <w:adjustRightInd w:val="0"/>
        <w:snapToGrid w:val="0"/>
        <w:spacing w:line="348" w:lineRule="auto"/>
        <w:ind w:firstLineChars="176" w:firstLine="422"/>
        <w:rPr>
          <w:color w:val="000000"/>
          <w:sz w:val="24"/>
        </w:rPr>
      </w:pPr>
      <w:r w:rsidRPr="00ED5D87">
        <w:rPr>
          <w:rFonts w:hint="eastAsia"/>
          <w:color w:val="000000"/>
          <w:sz w:val="24"/>
        </w:rPr>
        <w:t>公司独立董事</w:t>
      </w:r>
      <w:r w:rsidR="00133D89">
        <w:rPr>
          <w:rFonts w:hint="eastAsia"/>
          <w:color w:val="000000"/>
          <w:sz w:val="24"/>
        </w:rPr>
        <w:t>2025年第一次专门会议</w:t>
      </w:r>
      <w:r w:rsidR="00886E06">
        <w:rPr>
          <w:color w:val="000000"/>
          <w:sz w:val="24"/>
        </w:rPr>
        <w:t>审议</w:t>
      </w:r>
      <w:r w:rsidR="00896C96" w:rsidRPr="00896C96">
        <w:rPr>
          <w:color w:val="000000"/>
          <w:sz w:val="24"/>
        </w:rPr>
        <w:t>通过了《关于202</w:t>
      </w:r>
      <w:r w:rsidR="008142EE">
        <w:rPr>
          <w:rFonts w:hint="eastAsia"/>
          <w:color w:val="000000"/>
          <w:sz w:val="24"/>
        </w:rPr>
        <w:t>5</w:t>
      </w:r>
      <w:r w:rsidR="00896C96" w:rsidRPr="00896C96">
        <w:rPr>
          <w:color w:val="000000"/>
          <w:sz w:val="24"/>
        </w:rPr>
        <w:t>年</w:t>
      </w:r>
      <w:r w:rsidR="00D566E7">
        <w:rPr>
          <w:color w:val="000000"/>
          <w:sz w:val="24"/>
        </w:rPr>
        <w:t>度</w:t>
      </w:r>
      <w:r w:rsidR="00896C96" w:rsidRPr="00896C96">
        <w:rPr>
          <w:color w:val="000000"/>
          <w:sz w:val="24"/>
        </w:rPr>
        <w:t>日常关联交易预计的议案》，认为</w:t>
      </w:r>
      <w:bookmarkStart w:id="1" w:name="OLE_LINK1"/>
      <w:r w:rsidR="00143D16" w:rsidRPr="00896C96">
        <w:rPr>
          <w:rFonts w:hint="eastAsia"/>
          <w:color w:val="000000"/>
          <w:sz w:val="24"/>
        </w:rPr>
        <w:t>公司</w:t>
      </w:r>
      <w:r w:rsidR="00ED5D87" w:rsidRPr="00896C96">
        <w:rPr>
          <w:rFonts w:hint="eastAsia"/>
          <w:color w:val="000000"/>
          <w:sz w:val="24"/>
        </w:rPr>
        <w:t>与</w:t>
      </w:r>
      <w:r w:rsidR="00143D16" w:rsidRPr="00896C96">
        <w:rPr>
          <w:rFonts w:hint="eastAsia"/>
          <w:color w:val="000000"/>
          <w:sz w:val="24"/>
        </w:rPr>
        <w:t>关联方之间的日常关联交易均为公司生产经营</w:t>
      </w:r>
      <w:r w:rsidR="00143D16" w:rsidRPr="00ED5D87">
        <w:rPr>
          <w:rFonts w:hint="eastAsia"/>
          <w:color w:val="000000"/>
          <w:sz w:val="24"/>
        </w:rPr>
        <w:t>所必需事项，为正常的经营性业务往来，且为以前正常业务之延续；该等关联交易严格遵照相关协议执行，依据市场公允价格确定交易价格，遵循了公平合理的市场化原则，</w:t>
      </w:r>
      <w:r w:rsidR="00ED5D87" w:rsidRPr="00ED5D87">
        <w:rPr>
          <w:color w:val="000000"/>
          <w:sz w:val="24"/>
        </w:rPr>
        <w:t>不存在损害公司及全体股东特别是中小股东利益的情形。</w:t>
      </w:r>
      <w:r w:rsidR="00896C96" w:rsidRPr="00896C96">
        <w:rPr>
          <w:color w:val="000000"/>
          <w:sz w:val="24"/>
        </w:rPr>
        <w:t>同意将该议案提交公司董事会审议。</w:t>
      </w:r>
    </w:p>
    <w:bookmarkEnd w:id="1"/>
    <w:p w:rsidR="0047050A" w:rsidRDefault="0047050A" w:rsidP="0047050A">
      <w:pPr>
        <w:adjustRightInd w:val="0"/>
        <w:snapToGrid w:val="0"/>
        <w:spacing w:line="348" w:lineRule="auto"/>
        <w:ind w:firstLineChars="176" w:firstLine="422"/>
        <w:rPr>
          <w:color w:val="000000"/>
          <w:sz w:val="24"/>
        </w:rPr>
      </w:pPr>
    </w:p>
    <w:p w:rsidR="008070C7" w:rsidRPr="0047050A" w:rsidRDefault="005905DD" w:rsidP="0047050A">
      <w:pPr>
        <w:adjustRightInd w:val="0"/>
        <w:snapToGrid w:val="0"/>
        <w:spacing w:line="348" w:lineRule="auto"/>
        <w:ind w:firstLineChars="176" w:firstLine="424"/>
        <w:rPr>
          <w:b/>
          <w:color w:val="000000"/>
          <w:sz w:val="24"/>
        </w:rPr>
      </w:pPr>
      <w:r w:rsidRPr="0047050A">
        <w:rPr>
          <w:rFonts w:hint="eastAsia"/>
          <w:b/>
          <w:color w:val="000000"/>
          <w:sz w:val="24"/>
        </w:rPr>
        <w:t>六</w:t>
      </w:r>
      <w:r w:rsidR="008070C7" w:rsidRPr="0047050A">
        <w:rPr>
          <w:rFonts w:hint="eastAsia"/>
          <w:b/>
          <w:color w:val="000000"/>
          <w:sz w:val="24"/>
        </w:rPr>
        <w:t>、备查文件</w:t>
      </w:r>
    </w:p>
    <w:p w:rsidR="00143D16" w:rsidRPr="0047050A" w:rsidRDefault="00143D16" w:rsidP="0047050A">
      <w:pPr>
        <w:adjustRightInd w:val="0"/>
        <w:snapToGrid w:val="0"/>
        <w:spacing w:line="348" w:lineRule="auto"/>
        <w:ind w:firstLineChars="176" w:firstLine="422"/>
        <w:rPr>
          <w:color w:val="000000"/>
          <w:sz w:val="24"/>
        </w:rPr>
      </w:pPr>
      <w:r w:rsidRPr="0047050A">
        <w:rPr>
          <w:rFonts w:hint="eastAsia"/>
          <w:color w:val="000000"/>
          <w:sz w:val="24"/>
        </w:rPr>
        <w:t>1、第</w:t>
      </w:r>
      <w:r w:rsidR="003C60CF" w:rsidRPr="0047050A">
        <w:rPr>
          <w:rFonts w:hint="eastAsia"/>
          <w:color w:val="000000"/>
          <w:sz w:val="24"/>
        </w:rPr>
        <w:t>九</w:t>
      </w:r>
      <w:r w:rsidRPr="0047050A">
        <w:rPr>
          <w:rFonts w:hint="eastAsia"/>
          <w:color w:val="000000"/>
          <w:sz w:val="24"/>
        </w:rPr>
        <w:t>届董事会第</w:t>
      </w:r>
      <w:r w:rsidR="008142EE">
        <w:rPr>
          <w:rFonts w:hint="eastAsia"/>
          <w:color w:val="000000"/>
          <w:sz w:val="24"/>
        </w:rPr>
        <w:t>七</w:t>
      </w:r>
      <w:r w:rsidRPr="0047050A">
        <w:rPr>
          <w:rFonts w:hint="eastAsia"/>
          <w:color w:val="000000"/>
          <w:sz w:val="24"/>
        </w:rPr>
        <w:t>次会议决议；</w:t>
      </w:r>
    </w:p>
    <w:p w:rsidR="00347987" w:rsidRPr="00347987" w:rsidRDefault="00347987" w:rsidP="00347987">
      <w:pPr>
        <w:adjustRightInd w:val="0"/>
        <w:snapToGrid w:val="0"/>
        <w:spacing w:line="348" w:lineRule="auto"/>
        <w:ind w:firstLineChars="176" w:firstLine="422"/>
        <w:rPr>
          <w:color w:val="000000"/>
          <w:sz w:val="24"/>
        </w:rPr>
      </w:pPr>
      <w:r w:rsidRPr="00347987">
        <w:rPr>
          <w:rFonts w:hint="eastAsia"/>
          <w:color w:val="000000"/>
          <w:sz w:val="24"/>
        </w:rPr>
        <w:t>2、独立董事2025年第一次会议决议；</w:t>
      </w:r>
    </w:p>
    <w:p w:rsidR="00886E06" w:rsidRPr="0047050A" w:rsidRDefault="00143D16" w:rsidP="0047050A">
      <w:pPr>
        <w:adjustRightInd w:val="0"/>
        <w:snapToGrid w:val="0"/>
        <w:spacing w:line="348" w:lineRule="auto"/>
        <w:ind w:firstLineChars="176" w:firstLine="422"/>
        <w:rPr>
          <w:color w:val="000000"/>
          <w:sz w:val="24"/>
        </w:rPr>
      </w:pPr>
      <w:r w:rsidRPr="0047050A">
        <w:rPr>
          <w:rFonts w:hint="eastAsia"/>
          <w:color w:val="000000"/>
          <w:sz w:val="24"/>
        </w:rPr>
        <w:t>3、日常关联交易协议书。</w:t>
      </w:r>
    </w:p>
    <w:p w:rsidR="00886E06" w:rsidRDefault="00886E06" w:rsidP="00886E06">
      <w:pPr>
        <w:snapToGrid w:val="0"/>
        <w:spacing w:line="360" w:lineRule="auto"/>
        <w:ind w:firstLineChars="176" w:firstLine="422"/>
        <w:rPr>
          <w:sz w:val="24"/>
        </w:rPr>
      </w:pPr>
    </w:p>
    <w:p w:rsidR="00DC1E48" w:rsidRPr="00DC1E48" w:rsidRDefault="00DC1E48" w:rsidP="00886E06">
      <w:pPr>
        <w:snapToGrid w:val="0"/>
        <w:spacing w:line="360" w:lineRule="auto"/>
        <w:ind w:firstLineChars="176" w:firstLine="422"/>
        <w:rPr>
          <w:sz w:val="24"/>
        </w:rPr>
      </w:pPr>
    </w:p>
    <w:p w:rsidR="00D47884" w:rsidRPr="00886E06" w:rsidRDefault="00D47884" w:rsidP="00886E06">
      <w:pPr>
        <w:snapToGrid w:val="0"/>
        <w:spacing w:line="360" w:lineRule="auto"/>
        <w:ind w:firstLineChars="176" w:firstLine="408"/>
        <w:rPr>
          <w:sz w:val="24"/>
        </w:rPr>
      </w:pPr>
      <w:r w:rsidRPr="00910B7E">
        <w:rPr>
          <w:rFonts w:hint="eastAsia"/>
          <w:spacing w:val="-4"/>
          <w:kern w:val="0"/>
          <w:sz w:val="24"/>
        </w:rPr>
        <w:t>特此公告</w:t>
      </w:r>
      <w:r w:rsidR="00F800B5">
        <w:rPr>
          <w:rFonts w:hint="eastAsia"/>
          <w:spacing w:val="-4"/>
          <w:kern w:val="0"/>
          <w:sz w:val="24"/>
        </w:rPr>
        <w:t>。</w:t>
      </w:r>
    </w:p>
    <w:p w:rsidR="00241103" w:rsidRDefault="00241103" w:rsidP="00D35088">
      <w:pPr>
        <w:autoSpaceDE w:val="0"/>
        <w:autoSpaceDN w:val="0"/>
        <w:adjustRightInd w:val="0"/>
        <w:spacing w:line="440" w:lineRule="exact"/>
        <w:ind w:firstLineChars="250" w:firstLine="580"/>
        <w:rPr>
          <w:spacing w:val="-4"/>
          <w:kern w:val="0"/>
          <w:sz w:val="24"/>
        </w:rPr>
      </w:pPr>
    </w:p>
    <w:p w:rsidR="00DA5687" w:rsidRDefault="00DA5687" w:rsidP="00D35088">
      <w:pPr>
        <w:autoSpaceDE w:val="0"/>
        <w:autoSpaceDN w:val="0"/>
        <w:adjustRightInd w:val="0"/>
        <w:spacing w:line="440" w:lineRule="exact"/>
        <w:ind w:firstLineChars="250" w:firstLine="580"/>
        <w:rPr>
          <w:spacing w:val="-4"/>
          <w:kern w:val="0"/>
          <w:sz w:val="24"/>
        </w:rPr>
      </w:pPr>
    </w:p>
    <w:p w:rsidR="00DA5687" w:rsidRDefault="00DA5687" w:rsidP="00D35088">
      <w:pPr>
        <w:autoSpaceDE w:val="0"/>
        <w:autoSpaceDN w:val="0"/>
        <w:adjustRightInd w:val="0"/>
        <w:spacing w:line="440" w:lineRule="exact"/>
        <w:ind w:firstLineChars="250" w:firstLine="580"/>
        <w:rPr>
          <w:spacing w:val="-4"/>
          <w:kern w:val="0"/>
          <w:sz w:val="24"/>
        </w:rPr>
      </w:pPr>
    </w:p>
    <w:p w:rsidR="00D47884" w:rsidRPr="00591D92" w:rsidRDefault="00D47884" w:rsidP="00DE1976">
      <w:pPr>
        <w:spacing w:line="360" w:lineRule="auto"/>
        <w:ind w:firstLineChars="200" w:firstLine="464"/>
        <w:rPr>
          <w:spacing w:val="-4"/>
          <w:kern w:val="0"/>
          <w:sz w:val="24"/>
        </w:rPr>
      </w:pPr>
      <w:r w:rsidRPr="00910B7E">
        <w:rPr>
          <w:rFonts w:hint="eastAsia"/>
          <w:spacing w:val="-4"/>
          <w:kern w:val="0"/>
          <w:sz w:val="24"/>
        </w:rPr>
        <w:tab/>
      </w:r>
      <w:r w:rsidRPr="00910B7E">
        <w:rPr>
          <w:rFonts w:hint="eastAsia"/>
          <w:spacing w:val="-4"/>
          <w:kern w:val="0"/>
          <w:sz w:val="24"/>
        </w:rPr>
        <w:tab/>
      </w:r>
      <w:r w:rsidRPr="00910B7E">
        <w:rPr>
          <w:rFonts w:hint="eastAsia"/>
          <w:spacing w:val="-4"/>
          <w:kern w:val="0"/>
          <w:sz w:val="24"/>
        </w:rPr>
        <w:tab/>
      </w:r>
      <w:r w:rsidRPr="00910B7E">
        <w:rPr>
          <w:rFonts w:hint="eastAsia"/>
          <w:spacing w:val="-4"/>
          <w:kern w:val="0"/>
          <w:sz w:val="24"/>
        </w:rPr>
        <w:tab/>
      </w:r>
      <w:r w:rsidRPr="00910B7E">
        <w:rPr>
          <w:rFonts w:hint="eastAsia"/>
          <w:spacing w:val="-4"/>
          <w:kern w:val="0"/>
          <w:sz w:val="24"/>
        </w:rPr>
        <w:tab/>
      </w:r>
      <w:r w:rsidRPr="00910B7E">
        <w:rPr>
          <w:rFonts w:hint="eastAsia"/>
          <w:spacing w:val="-4"/>
          <w:kern w:val="0"/>
          <w:sz w:val="24"/>
        </w:rPr>
        <w:tab/>
      </w:r>
      <w:r w:rsidR="00910B7E">
        <w:rPr>
          <w:rFonts w:hint="eastAsia"/>
          <w:spacing w:val="-4"/>
          <w:kern w:val="0"/>
          <w:sz w:val="24"/>
        </w:rPr>
        <w:t xml:space="preserve">     </w:t>
      </w:r>
      <w:r w:rsidR="009B7E76">
        <w:rPr>
          <w:rFonts w:hint="eastAsia"/>
          <w:spacing w:val="-4"/>
          <w:kern w:val="0"/>
          <w:sz w:val="24"/>
        </w:rPr>
        <w:t xml:space="preserve">  </w:t>
      </w:r>
      <w:r w:rsidR="00910B7E">
        <w:rPr>
          <w:rFonts w:hint="eastAsia"/>
          <w:spacing w:val="-4"/>
          <w:kern w:val="0"/>
          <w:sz w:val="24"/>
        </w:rPr>
        <w:t xml:space="preserve"> </w:t>
      </w:r>
      <w:r w:rsidRPr="002E1D81">
        <w:rPr>
          <w:rFonts w:hint="eastAsia"/>
          <w:spacing w:val="-4"/>
          <w:kern w:val="0"/>
          <w:sz w:val="24"/>
        </w:rPr>
        <w:tab/>
      </w:r>
      <w:r w:rsidRPr="00591D92">
        <w:rPr>
          <w:rFonts w:hint="eastAsia"/>
          <w:spacing w:val="-4"/>
          <w:kern w:val="0"/>
          <w:sz w:val="24"/>
        </w:rPr>
        <w:tab/>
        <w:t>江苏华西村股份有限公司董事会</w:t>
      </w:r>
    </w:p>
    <w:p w:rsidR="00A61485" w:rsidRPr="00591D92" w:rsidRDefault="00D47884" w:rsidP="008564D0">
      <w:pPr>
        <w:spacing w:line="360" w:lineRule="auto"/>
        <w:ind w:firstLineChars="200" w:firstLine="464"/>
        <w:rPr>
          <w:spacing w:val="-4"/>
          <w:kern w:val="0"/>
          <w:sz w:val="24"/>
        </w:rPr>
      </w:pP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Pr="00591D92">
        <w:rPr>
          <w:rFonts w:hint="eastAsia"/>
          <w:spacing w:val="-4"/>
          <w:kern w:val="0"/>
          <w:sz w:val="24"/>
        </w:rPr>
        <w:tab/>
      </w:r>
      <w:r w:rsidR="00910B7E" w:rsidRPr="00591D92">
        <w:rPr>
          <w:rFonts w:hint="eastAsia"/>
          <w:spacing w:val="-4"/>
          <w:kern w:val="0"/>
          <w:sz w:val="24"/>
        </w:rPr>
        <w:t xml:space="preserve">       </w:t>
      </w:r>
      <w:r w:rsidRPr="00591D92">
        <w:rPr>
          <w:rFonts w:hint="eastAsia"/>
          <w:spacing w:val="-4"/>
          <w:kern w:val="0"/>
          <w:sz w:val="24"/>
        </w:rPr>
        <w:t xml:space="preserve">  </w:t>
      </w:r>
      <w:r w:rsidR="009B7E76">
        <w:rPr>
          <w:rFonts w:hint="eastAsia"/>
          <w:spacing w:val="-4"/>
          <w:kern w:val="0"/>
          <w:sz w:val="24"/>
        </w:rPr>
        <w:t xml:space="preserve">   </w:t>
      </w:r>
      <w:r w:rsidR="00695F49">
        <w:rPr>
          <w:rFonts w:hint="eastAsia"/>
          <w:spacing w:val="-4"/>
          <w:kern w:val="0"/>
          <w:sz w:val="24"/>
        </w:rPr>
        <w:t xml:space="preserve"> </w:t>
      </w:r>
      <w:r w:rsidRPr="00591D92">
        <w:rPr>
          <w:rFonts w:hint="eastAsia"/>
          <w:spacing w:val="-4"/>
          <w:kern w:val="0"/>
          <w:sz w:val="24"/>
        </w:rPr>
        <w:t xml:space="preserve">  20</w:t>
      </w:r>
      <w:r w:rsidR="00ED5D87" w:rsidRPr="00591D92">
        <w:rPr>
          <w:rFonts w:hint="eastAsia"/>
          <w:spacing w:val="-4"/>
          <w:kern w:val="0"/>
          <w:sz w:val="24"/>
        </w:rPr>
        <w:t>2</w:t>
      </w:r>
      <w:r w:rsidR="008142EE">
        <w:rPr>
          <w:rFonts w:hint="eastAsia"/>
          <w:spacing w:val="-4"/>
          <w:kern w:val="0"/>
          <w:sz w:val="24"/>
        </w:rPr>
        <w:t>5</w:t>
      </w:r>
      <w:r w:rsidRPr="00591D92">
        <w:rPr>
          <w:rFonts w:hint="eastAsia"/>
          <w:spacing w:val="-4"/>
          <w:kern w:val="0"/>
          <w:sz w:val="24"/>
        </w:rPr>
        <w:t>年</w:t>
      </w:r>
      <w:r w:rsidR="00854AA6" w:rsidRPr="00591D92">
        <w:rPr>
          <w:rFonts w:hint="eastAsia"/>
          <w:spacing w:val="-4"/>
          <w:kern w:val="0"/>
          <w:sz w:val="24"/>
        </w:rPr>
        <w:t>4</w:t>
      </w:r>
      <w:r w:rsidRPr="00591D92">
        <w:rPr>
          <w:rFonts w:hint="eastAsia"/>
          <w:spacing w:val="-4"/>
          <w:kern w:val="0"/>
          <w:sz w:val="24"/>
        </w:rPr>
        <w:t>月</w:t>
      </w:r>
      <w:r w:rsidR="003C4161">
        <w:rPr>
          <w:rFonts w:hint="eastAsia"/>
          <w:spacing w:val="-4"/>
          <w:kern w:val="0"/>
          <w:sz w:val="24"/>
        </w:rPr>
        <w:t>28</w:t>
      </w:r>
      <w:r w:rsidR="006276B5" w:rsidRPr="00591D92">
        <w:rPr>
          <w:rFonts w:hint="eastAsia"/>
          <w:spacing w:val="-4"/>
          <w:kern w:val="0"/>
          <w:sz w:val="24"/>
        </w:rPr>
        <w:t>日</w:t>
      </w:r>
    </w:p>
    <w:sectPr w:rsidR="00A61485" w:rsidRPr="00591D9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EB0" w:rsidRDefault="008B5EB0">
      <w:r>
        <w:separator/>
      </w:r>
    </w:p>
  </w:endnote>
  <w:endnote w:type="continuationSeparator" w:id="0">
    <w:p w:rsidR="008B5EB0" w:rsidRDefault="008B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F1" w:rsidRDefault="00B44BF1" w:rsidP="00E83B9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4BF1" w:rsidRDefault="00B44B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F1" w:rsidRDefault="00B44BF1" w:rsidP="00E83B9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3389">
      <w:rPr>
        <w:rStyle w:val="a5"/>
        <w:noProof/>
      </w:rPr>
      <w:t>1</w:t>
    </w:r>
    <w:r>
      <w:rPr>
        <w:rStyle w:val="a5"/>
      </w:rPr>
      <w:fldChar w:fldCharType="end"/>
    </w:r>
  </w:p>
  <w:p w:rsidR="00B44BF1" w:rsidRDefault="00B44B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EB0" w:rsidRDefault="008B5EB0">
      <w:r>
        <w:separator/>
      </w:r>
    </w:p>
  </w:footnote>
  <w:footnote w:type="continuationSeparator" w:id="0">
    <w:p w:rsidR="008B5EB0" w:rsidRDefault="008B5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069E6"/>
    <w:multiLevelType w:val="hybridMultilevel"/>
    <w:tmpl w:val="7D04A7FA"/>
    <w:lvl w:ilvl="0" w:tplc="B1F219F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C7"/>
    <w:rsid w:val="00000896"/>
    <w:rsid w:val="00000C01"/>
    <w:rsid w:val="00001A45"/>
    <w:rsid w:val="00001B16"/>
    <w:rsid w:val="00002F88"/>
    <w:rsid w:val="00003311"/>
    <w:rsid w:val="0001533D"/>
    <w:rsid w:val="000156A5"/>
    <w:rsid w:val="00017B44"/>
    <w:rsid w:val="000262A3"/>
    <w:rsid w:val="000268E1"/>
    <w:rsid w:val="0002725D"/>
    <w:rsid w:val="00030AE3"/>
    <w:rsid w:val="00033206"/>
    <w:rsid w:val="00033A93"/>
    <w:rsid w:val="00042C91"/>
    <w:rsid w:val="000434B2"/>
    <w:rsid w:val="0004492E"/>
    <w:rsid w:val="0005168B"/>
    <w:rsid w:val="000536AC"/>
    <w:rsid w:val="00053FD8"/>
    <w:rsid w:val="00055406"/>
    <w:rsid w:val="000601D5"/>
    <w:rsid w:val="000602A7"/>
    <w:rsid w:val="00074282"/>
    <w:rsid w:val="000759B3"/>
    <w:rsid w:val="00075AFC"/>
    <w:rsid w:val="00082211"/>
    <w:rsid w:val="00084D40"/>
    <w:rsid w:val="000925C8"/>
    <w:rsid w:val="000960EE"/>
    <w:rsid w:val="000967B1"/>
    <w:rsid w:val="000B150C"/>
    <w:rsid w:val="000B713D"/>
    <w:rsid w:val="000B7335"/>
    <w:rsid w:val="000C0B7F"/>
    <w:rsid w:val="000C26F6"/>
    <w:rsid w:val="000D41C0"/>
    <w:rsid w:val="000D53FA"/>
    <w:rsid w:val="000E00BE"/>
    <w:rsid w:val="000E3896"/>
    <w:rsid w:val="000E3EF3"/>
    <w:rsid w:val="000E50A3"/>
    <w:rsid w:val="000F294D"/>
    <w:rsid w:val="000F3C53"/>
    <w:rsid w:val="000F3DE6"/>
    <w:rsid w:val="000F5ED8"/>
    <w:rsid w:val="000F7ECF"/>
    <w:rsid w:val="00100547"/>
    <w:rsid w:val="001008C5"/>
    <w:rsid w:val="00100A04"/>
    <w:rsid w:val="00101EC4"/>
    <w:rsid w:val="001021F1"/>
    <w:rsid w:val="00105B89"/>
    <w:rsid w:val="0011018D"/>
    <w:rsid w:val="00110AAC"/>
    <w:rsid w:val="00111103"/>
    <w:rsid w:val="0011212E"/>
    <w:rsid w:val="00112632"/>
    <w:rsid w:val="001307C5"/>
    <w:rsid w:val="00133894"/>
    <w:rsid w:val="00133D89"/>
    <w:rsid w:val="00143D16"/>
    <w:rsid w:val="00144035"/>
    <w:rsid w:val="00144372"/>
    <w:rsid w:val="00146F55"/>
    <w:rsid w:val="001511FD"/>
    <w:rsid w:val="001548EF"/>
    <w:rsid w:val="001550ED"/>
    <w:rsid w:val="00156B45"/>
    <w:rsid w:val="00157F24"/>
    <w:rsid w:val="00165F89"/>
    <w:rsid w:val="00175E74"/>
    <w:rsid w:val="00181162"/>
    <w:rsid w:val="00181568"/>
    <w:rsid w:val="0018432A"/>
    <w:rsid w:val="001943A0"/>
    <w:rsid w:val="001944BF"/>
    <w:rsid w:val="001A1B35"/>
    <w:rsid w:val="001A2B3E"/>
    <w:rsid w:val="001A2C0C"/>
    <w:rsid w:val="001A5E84"/>
    <w:rsid w:val="001A746F"/>
    <w:rsid w:val="001B67F3"/>
    <w:rsid w:val="001B6E70"/>
    <w:rsid w:val="001C13B2"/>
    <w:rsid w:val="001C15B0"/>
    <w:rsid w:val="001C1BC8"/>
    <w:rsid w:val="001C62AF"/>
    <w:rsid w:val="001C70AE"/>
    <w:rsid w:val="001D0638"/>
    <w:rsid w:val="001D0D63"/>
    <w:rsid w:val="001E173E"/>
    <w:rsid w:val="001E5E87"/>
    <w:rsid w:val="001E7941"/>
    <w:rsid w:val="001F1D78"/>
    <w:rsid w:val="001F1DF4"/>
    <w:rsid w:val="001F5FDA"/>
    <w:rsid w:val="001F785C"/>
    <w:rsid w:val="00200C99"/>
    <w:rsid w:val="0020142D"/>
    <w:rsid w:val="0020286C"/>
    <w:rsid w:val="00202D6E"/>
    <w:rsid w:val="00204D9E"/>
    <w:rsid w:val="002052A8"/>
    <w:rsid w:val="00205DE6"/>
    <w:rsid w:val="00206E3B"/>
    <w:rsid w:val="00207989"/>
    <w:rsid w:val="00210501"/>
    <w:rsid w:val="00213364"/>
    <w:rsid w:val="00214B56"/>
    <w:rsid w:val="002233F2"/>
    <w:rsid w:val="0022655C"/>
    <w:rsid w:val="00227559"/>
    <w:rsid w:val="00230D3D"/>
    <w:rsid w:val="00231B49"/>
    <w:rsid w:val="00231C63"/>
    <w:rsid w:val="0023504B"/>
    <w:rsid w:val="002409E3"/>
    <w:rsid w:val="00241103"/>
    <w:rsid w:val="0024146D"/>
    <w:rsid w:val="002420E4"/>
    <w:rsid w:val="0024218D"/>
    <w:rsid w:val="002462A5"/>
    <w:rsid w:val="00250C7B"/>
    <w:rsid w:val="00251694"/>
    <w:rsid w:val="002535F6"/>
    <w:rsid w:val="00253C5A"/>
    <w:rsid w:val="0025418D"/>
    <w:rsid w:val="00254A53"/>
    <w:rsid w:val="00256219"/>
    <w:rsid w:val="00262555"/>
    <w:rsid w:val="0026797C"/>
    <w:rsid w:val="00267CF0"/>
    <w:rsid w:val="00272BF5"/>
    <w:rsid w:val="00273754"/>
    <w:rsid w:val="00274183"/>
    <w:rsid w:val="00276F07"/>
    <w:rsid w:val="00277167"/>
    <w:rsid w:val="00277339"/>
    <w:rsid w:val="00280F1B"/>
    <w:rsid w:val="00280F8E"/>
    <w:rsid w:val="00285543"/>
    <w:rsid w:val="002866E1"/>
    <w:rsid w:val="0029355B"/>
    <w:rsid w:val="00293C06"/>
    <w:rsid w:val="0029467A"/>
    <w:rsid w:val="002959EE"/>
    <w:rsid w:val="00295B71"/>
    <w:rsid w:val="00295BFB"/>
    <w:rsid w:val="00295D9D"/>
    <w:rsid w:val="002A54CF"/>
    <w:rsid w:val="002A593E"/>
    <w:rsid w:val="002B0C38"/>
    <w:rsid w:val="002B1FCE"/>
    <w:rsid w:val="002B2BBD"/>
    <w:rsid w:val="002B3134"/>
    <w:rsid w:val="002B668A"/>
    <w:rsid w:val="002C1561"/>
    <w:rsid w:val="002C2B9B"/>
    <w:rsid w:val="002C3A27"/>
    <w:rsid w:val="002C4091"/>
    <w:rsid w:val="002C6469"/>
    <w:rsid w:val="002C7CCA"/>
    <w:rsid w:val="002D40FC"/>
    <w:rsid w:val="002D461E"/>
    <w:rsid w:val="002D6D03"/>
    <w:rsid w:val="002D74E7"/>
    <w:rsid w:val="002E1D81"/>
    <w:rsid w:val="002E30F7"/>
    <w:rsid w:val="002E69E9"/>
    <w:rsid w:val="002F52FE"/>
    <w:rsid w:val="002F65B8"/>
    <w:rsid w:val="002F6780"/>
    <w:rsid w:val="00301AF3"/>
    <w:rsid w:val="00304026"/>
    <w:rsid w:val="0030404D"/>
    <w:rsid w:val="00306424"/>
    <w:rsid w:val="0030735B"/>
    <w:rsid w:val="003112F5"/>
    <w:rsid w:val="00316AA7"/>
    <w:rsid w:val="0031719D"/>
    <w:rsid w:val="00321CD5"/>
    <w:rsid w:val="0032209E"/>
    <w:rsid w:val="00324324"/>
    <w:rsid w:val="003275E4"/>
    <w:rsid w:val="003311E9"/>
    <w:rsid w:val="00332017"/>
    <w:rsid w:val="00334954"/>
    <w:rsid w:val="00334F86"/>
    <w:rsid w:val="003427A1"/>
    <w:rsid w:val="0034290B"/>
    <w:rsid w:val="00342B32"/>
    <w:rsid w:val="00344BD6"/>
    <w:rsid w:val="00347951"/>
    <w:rsid w:val="00347987"/>
    <w:rsid w:val="00350504"/>
    <w:rsid w:val="00351A25"/>
    <w:rsid w:val="00351EE2"/>
    <w:rsid w:val="0035277A"/>
    <w:rsid w:val="00353DF9"/>
    <w:rsid w:val="00354B9A"/>
    <w:rsid w:val="0035691B"/>
    <w:rsid w:val="00357DF1"/>
    <w:rsid w:val="00360C39"/>
    <w:rsid w:val="00362BD9"/>
    <w:rsid w:val="00363078"/>
    <w:rsid w:val="00364A62"/>
    <w:rsid w:val="00367FA5"/>
    <w:rsid w:val="0037142E"/>
    <w:rsid w:val="003807E0"/>
    <w:rsid w:val="0038194A"/>
    <w:rsid w:val="00381B51"/>
    <w:rsid w:val="003868CF"/>
    <w:rsid w:val="00386B8A"/>
    <w:rsid w:val="00387E0C"/>
    <w:rsid w:val="003904F2"/>
    <w:rsid w:val="0039371D"/>
    <w:rsid w:val="003964D4"/>
    <w:rsid w:val="003A3675"/>
    <w:rsid w:val="003A45BB"/>
    <w:rsid w:val="003A616D"/>
    <w:rsid w:val="003A7ACF"/>
    <w:rsid w:val="003A7B47"/>
    <w:rsid w:val="003B263F"/>
    <w:rsid w:val="003B2D33"/>
    <w:rsid w:val="003B3D4F"/>
    <w:rsid w:val="003B6F99"/>
    <w:rsid w:val="003C004A"/>
    <w:rsid w:val="003C1DE3"/>
    <w:rsid w:val="003C3B93"/>
    <w:rsid w:val="003C4161"/>
    <w:rsid w:val="003C60CF"/>
    <w:rsid w:val="003C7D60"/>
    <w:rsid w:val="003D2095"/>
    <w:rsid w:val="003D474A"/>
    <w:rsid w:val="003D55DA"/>
    <w:rsid w:val="003E08EB"/>
    <w:rsid w:val="003E0E7E"/>
    <w:rsid w:val="003E5D0D"/>
    <w:rsid w:val="003E66E8"/>
    <w:rsid w:val="003F017A"/>
    <w:rsid w:val="003F06A0"/>
    <w:rsid w:val="003F2920"/>
    <w:rsid w:val="003F5196"/>
    <w:rsid w:val="003F5ECB"/>
    <w:rsid w:val="00402DFF"/>
    <w:rsid w:val="00412691"/>
    <w:rsid w:val="00413547"/>
    <w:rsid w:val="0041396F"/>
    <w:rsid w:val="00421202"/>
    <w:rsid w:val="00421260"/>
    <w:rsid w:val="00423C83"/>
    <w:rsid w:val="004245DA"/>
    <w:rsid w:val="00433EEA"/>
    <w:rsid w:val="00446C08"/>
    <w:rsid w:val="00446E46"/>
    <w:rsid w:val="0045288D"/>
    <w:rsid w:val="0045302F"/>
    <w:rsid w:val="00455E7F"/>
    <w:rsid w:val="004601E9"/>
    <w:rsid w:val="00461854"/>
    <w:rsid w:val="00464351"/>
    <w:rsid w:val="00465735"/>
    <w:rsid w:val="00467EBF"/>
    <w:rsid w:val="0047050A"/>
    <w:rsid w:val="00472A94"/>
    <w:rsid w:val="00472ADE"/>
    <w:rsid w:val="00472E06"/>
    <w:rsid w:val="00480BE9"/>
    <w:rsid w:val="00484752"/>
    <w:rsid w:val="00486B4C"/>
    <w:rsid w:val="0048739D"/>
    <w:rsid w:val="004926A5"/>
    <w:rsid w:val="004942B3"/>
    <w:rsid w:val="00496FBC"/>
    <w:rsid w:val="004C0A7B"/>
    <w:rsid w:val="004C2EFF"/>
    <w:rsid w:val="004C5178"/>
    <w:rsid w:val="004D2409"/>
    <w:rsid w:val="004D608A"/>
    <w:rsid w:val="004D6C20"/>
    <w:rsid w:val="004E0875"/>
    <w:rsid w:val="004E0B36"/>
    <w:rsid w:val="004E2C7F"/>
    <w:rsid w:val="004E705E"/>
    <w:rsid w:val="004F1D2D"/>
    <w:rsid w:val="004F40B6"/>
    <w:rsid w:val="004F43F5"/>
    <w:rsid w:val="0050054B"/>
    <w:rsid w:val="00506E18"/>
    <w:rsid w:val="005112AD"/>
    <w:rsid w:val="0051188C"/>
    <w:rsid w:val="00513B2B"/>
    <w:rsid w:val="00515C56"/>
    <w:rsid w:val="005168BE"/>
    <w:rsid w:val="00520E05"/>
    <w:rsid w:val="00522BDA"/>
    <w:rsid w:val="00524F2B"/>
    <w:rsid w:val="005257A7"/>
    <w:rsid w:val="00526AB5"/>
    <w:rsid w:val="00526AB9"/>
    <w:rsid w:val="00530021"/>
    <w:rsid w:val="00530852"/>
    <w:rsid w:val="00532FF3"/>
    <w:rsid w:val="00535C6C"/>
    <w:rsid w:val="00536682"/>
    <w:rsid w:val="005370CC"/>
    <w:rsid w:val="00540581"/>
    <w:rsid w:val="00540586"/>
    <w:rsid w:val="005441DC"/>
    <w:rsid w:val="00545157"/>
    <w:rsid w:val="005455AE"/>
    <w:rsid w:val="005459E2"/>
    <w:rsid w:val="00545BBA"/>
    <w:rsid w:val="005502B0"/>
    <w:rsid w:val="00561126"/>
    <w:rsid w:val="005611EE"/>
    <w:rsid w:val="00561FFC"/>
    <w:rsid w:val="0056278D"/>
    <w:rsid w:val="00563114"/>
    <w:rsid w:val="00564ABB"/>
    <w:rsid w:val="00566F38"/>
    <w:rsid w:val="00571DC7"/>
    <w:rsid w:val="00574C3C"/>
    <w:rsid w:val="00577288"/>
    <w:rsid w:val="005811D4"/>
    <w:rsid w:val="005815F2"/>
    <w:rsid w:val="00581CFA"/>
    <w:rsid w:val="0058335E"/>
    <w:rsid w:val="005905DD"/>
    <w:rsid w:val="00590B6E"/>
    <w:rsid w:val="00590C63"/>
    <w:rsid w:val="00591D92"/>
    <w:rsid w:val="005A5805"/>
    <w:rsid w:val="005A5F60"/>
    <w:rsid w:val="005A7F46"/>
    <w:rsid w:val="005B0068"/>
    <w:rsid w:val="005B1482"/>
    <w:rsid w:val="005B4980"/>
    <w:rsid w:val="005C2148"/>
    <w:rsid w:val="005C7D72"/>
    <w:rsid w:val="005C7FD6"/>
    <w:rsid w:val="005D24BD"/>
    <w:rsid w:val="005D7BDB"/>
    <w:rsid w:val="005E094E"/>
    <w:rsid w:val="005E2944"/>
    <w:rsid w:val="005E30B7"/>
    <w:rsid w:val="005E384E"/>
    <w:rsid w:val="005F1FE9"/>
    <w:rsid w:val="005F27D4"/>
    <w:rsid w:val="005F43D5"/>
    <w:rsid w:val="005F4ECF"/>
    <w:rsid w:val="005F50F5"/>
    <w:rsid w:val="005F7A8D"/>
    <w:rsid w:val="006035A9"/>
    <w:rsid w:val="00607571"/>
    <w:rsid w:val="006076E0"/>
    <w:rsid w:val="00607F16"/>
    <w:rsid w:val="00610C26"/>
    <w:rsid w:val="0061382E"/>
    <w:rsid w:val="00613FD4"/>
    <w:rsid w:val="006143DA"/>
    <w:rsid w:val="00615740"/>
    <w:rsid w:val="00620FF3"/>
    <w:rsid w:val="00622E04"/>
    <w:rsid w:val="00624FCC"/>
    <w:rsid w:val="00626234"/>
    <w:rsid w:val="006267A0"/>
    <w:rsid w:val="00626FFE"/>
    <w:rsid w:val="0062760B"/>
    <w:rsid w:val="006276B5"/>
    <w:rsid w:val="00630467"/>
    <w:rsid w:val="00631B38"/>
    <w:rsid w:val="006366FA"/>
    <w:rsid w:val="0063758A"/>
    <w:rsid w:val="00640BC1"/>
    <w:rsid w:val="00641A6C"/>
    <w:rsid w:val="00646429"/>
    <w:rsid w:val="00646797"/>
    <w:rsid w:val="00647B1F"/>
    <w:rsid w:val="00653346"/>
    <w:rsid w:val="00656D68"/>
    <w:rsid w:val="00662D19"/>
    <w:rsid w:val="00662DA9"/>
    <w:rsid w:val="006633A3"/>
    <w:rsid w:val="00665006"/>
    <w:rsid w:val="0067017E"/>
    <w:rsid w:val="00671C4F"/>
    <w:rsid w:val="006745FD"/>
    <w:rsid w:val="00676C65"/>
    <w:rsid w:val="00677598"/>
    <w:rsid w:val="006816A0"/>
    <w:rsid w:val="00682E7C"/>
    <w:rsid w:val="00683460"/>
    <w:rsid w:val="0068792D"/>
    <w:rsid w:val="00690498"/>
    <w:rsid w:val="0069174E"/>
    <w:rsid w:val="00692D7E"/>
    <w:rsid w:val="00695F49"/>
    <w:rsid w:val="00697A93"/>
    <w:rsid w:val="006A12FB"/>
    <w:rsid w:val="006A1DB1"/>
    <w:rsid w:val="006A4165"/>
    <w:rsid w:val="006A5065"/>
    <w:rsid w:val="006B2545"/>
    <w:rsid w:val="006B3180"/>
    <w:rsid w:val="006B40F2"/>
    <w:rsid w:val="006C3389"/>
    <w:rsid w:val="006C3B87"/>
    <w:rsid w:val="006C52BE"/>
    <w:rsid w:val="006C573D"/>
    <w:rsid w:val="006D0375"/>
    <w:rsid w:val="006D1A63"/>
    <w:rsid w:val="006D2734"/>
    <w:rsid w:val="006D2EDE"/>
    <w:rsid w:val="006D61FF"/>
    <w:rsid w:val="006E3EB8"/>
    <w:rsid w:val="006E669A"/>
    <w:rsid w:val="006F109B"/>
    <w:rsid w:val="00702860"/>
    <w:rsid w:val="0070736E"/>
    <w:rsid w:val="00712A26"/>
    <w:rsid w:val="00714D97"/>
    <w:rsid w:val="00716358"/>
    <w:rsid w:val="00717AF2"/>
    <w:rsid w:val="0072406C"/>
    <w:rsid w:val="00727D0B"/>
    <w:rsid w:val="0073117E"/>
    <w:rsid w:val="00731217"/>
    <w:rsid w:val="0073251F"/>
    <w:rsid w:val="007330A1"/>
    <w:rsid w:val="00733750"/>
    <w:rsid w:val="00736E21"/>
    <w:rsid w:val="007375DE"/>
    <w:rsid w:val="007376F4"/>
    <w:rsid w:val="00737A86"/>
    <w:rsid w:val="0074143C"/>
    <w:rsid w:val="00741B9B"/>
    <w:rsid w:val="007425C1"/>
    <w:rsid w:val="007425C3"/>
    <w:rsid w:val="0074370A"/>
    <w:rsid w:val="00750741"/>
    <w:rsid w:val="00756851"/>
    <w:rsid w:val="00757F87"/>
    <w:rsid w:val="00763296"/>
    <w:rsid w:val="00764AFB"/>
    <w:rsid w:val="007667EE"/>
    <w:rsid w:val="00773C48"/>
    <w:rsid w:val="007837D9"/>
    <w:rsid w:val="00790029"/>
    <w:rsid w:val="00792069"/>
    <w:rsid w:val="00792C43"/>
    <w:rsid w:val="00793450"/>
    <w:rsid w:val="00795672"/>
    <w:rsid w:val="007957AD"/>
    <w:rsid w:val="007A310C"/>
    <w:rsid w:val="007A53A8"/>
    <w:rsid w:val="007B1F5F"/>
    <w:rsid w:val="007C1DBB"/>
    <w:rsid w:val="007C3D3C"/>
    <w:rsid w:val="007C3D67"/>
    <w:rsid w:val="007C7F21"/>
    <w:rsid w:val="007D128C"/>
    <w:rsid w:val="007D2F92"/>
    <w:rsid w:val="007E0642"/>
    <w:rsid w:val="007E1053"/>
    <w:rsid w:val="007E1BCF"/>
    <w:rsid w:val="007E5126"/>
    <w:rsid w:val="007F2572"/>
    <w:rsid w:val="007F3F1B"/>
    <w:rsid w:val="007F43D8"/>
    <w:rsid w:val="008003DB"/>
    <w:rsid w:val="00801AF4"/>
    <w:rsid w:val="00802EA2"/>
    <w:rsid w:val="008070C7"/>
    <w:rsid w:val="0080726D"/>
    <w:rsid w:val="00807EF9"/>
    <w:rsid w:val="008111A6"/>
    <w:rsid w:val="008142EE"/>
    <w:rsid w:val="00816BFD"/>
    <w:rsid w:val="0082298F"/>
    <w:rsid w:val="00824FF1"/>
    <w:rsid w:val="0084024D"/>
    <w:rsid w:val="008437B2"/>
    <w:rsid w:val="008447F9"/>
    <w:rsid w:val="00845EAF"/>
    <w:rsid w:val="008464C0"/>
    <w:rsid w:val="008522FA"/>
    <w:rsid w:val="00854AA6"/>
    <w:rsid w:val="00855BF0"/>
    <w:rsid w:val="008564D0"/>
    <w:rsid w:val="00857E9C"/>
    <w:rsid w:val="008651AD"/>
    <w:rsid w:val="00867866"/>
    <w:rsid w:val="00867FAC"/>
    <w:rsid w:val="00877021"/>
    <w:rsid w:val="00881CF2"/>
    <w:rsid w:val="00881FD3"/>
    <w:rsid w:val="00885025"/>
    <w:rsid w:val="00886E06"/>
    <w:rsid w:val="008907DD"/>
    <w:rsid w:val="00890CE4"/>
    <w:rsid w:val="00893A99"/>
    <w:rsid w:val="0089472C"/>
    <w:rsid w:val="00896C96"/>
    <w:rsid w:val="008A4BC2"/>
    <w:rsid w:val="008A7929"/>
    <w:rsid w:val="008B1B57"/>
    <w:rsid w:val="008B5D4D"/>
    <w:rsid w:val="008B5EB0"/>
    <w:rsid w:val="008C549A"/>
    <w:rsid w:val="008C79C6"/>
    <w:rsid w:val="008D1601"/>
    <w:rsid w:val="008D275C"/>
    <w:rsid w:val="008D4760"/>
    <w:rsid w:val="008D61C4"/>
    <w:rsid w:val="008D7DFF"/>
    <w:rsid w:val="008E78F9"/>
    <w:rsid w:val="008F1852"/>
    <w:rsid w:val="00900A91"/>
    <w:rsid w:val="00902449"/>
    <w:rsid w:val="009024F2"/>
    <w:rsid w:val="00907E44"/>
    <w:rsid w:val="00910B7E"/>
    <w:rsid w:val="0091106B"/>
    <w:rsid w:val="00923076"/>
    <w:rsid w:val="00924C24"/>
    <w:rsid w:val="00927A52"/>
    <w:rsid w:val="00927D7D"/>
    <w:rsid w:val="0093251F"/>
    <w:rsid w:val="0093723D"/>
    <w:rsid w:val="00937259"/>
    <w:rsid w:val="0094057A"/>
    <w:rsid w:val="009429E1"/>
    <w:rsid w:val="00944D7B"/>
    <w:rsid w:val="00946324"/>
    <w:rsid w:val="00950314"/>
    <w:rsid w:val="009520C8"/>
    <w:rsid w:val="00952798"/>
    <w:rsid w:val="00952969"/>
    <w:rsid w:val="00955F80"/>
    <w:rsid w:val="0095655C"/>
    <w:rsid w:val="009579DB"/>
    <w:rsid w:val="009607EE"/>
    <w:rsid w:val="00961ED6"/>
    <w:rsid w:val="00964D2F"/>
    <w:rsid w:val="00970527"/>
    <w:rsid w:val="0097636E"/>
    <w:rsid w:val="00981E06"/>
    <w:rsid w:val="0098221C"/>
    <w:rsid w:val="009826BD"/>
    <w:rsid w:val="0098349F"/>
    <w:rsid w:val="00984BB0"/>
    <w:rsid w:val="00990018"/>
    <w:rsid w:val="00995C9C"/>
    <w:rsid w:val="009A5F22"/>
    <w:rsid w:val="009B0688"/>
    <w:rsid w:val="009B7E76"/>
    <w:rsid w:val="009C1A99"/>
    <w:rsid w:val="009C6E69"/>
    <w:rsid w:val="009C7ED6"/>
    <w:rsid w:val="009D5ECF"/>
    <w:rsid w:val="009F29AD"/>
    <w:rsid w:val="009F2C84"/>
    <w:rsid w:val="009F4020"/>
    <w:rsid w:val="009F5124"/>
    <w:rsid w:val="009F6020"/>
    <w:rsid w:val="009F656E"/>
    <w:rsid w:val="00A00F1F"/>
    <w:rsid w:val="00A012BF"/>
    <w:rsid w:val="00A04FB7"/>
    <w:rsid w:val="00A05146"/>
    <w:rsid w:val="00A055BF"/>
    <w:rsid w:val="00A05E3F"/>
    <w:rsid w:val="00A07796"/>
    <w:rsid w:val="00A11440"/>
    <w:rsid w:val="00A203C3"/>
    <w:rsid w:val="00A23D18"/>
    <w:rsid w:val="00A31CA9"/>
    <w:rsid w:val="00A327DB"/>
    <w:rsid w:val="00A33D5F"/>
    <w:rsid w:val="00A35275"/>
    <w:rsid w:val="00A36152"/>
    <w:rsid w:val="00A36D78"/>
    <w:rsid w:val="00A37B86"/>
    <w:rsid w:val="00A40A42"/>
    <w:rsid w:val="00A446E6"/>
    <w:rsid w:val="00A50300"/>
    <w:rsid w:val="00A50D50"/>
    <w:rsid w:val="00A517E3"/>
    <w:rsid w:val="00A56234"/>
    <w:rsid w:val="00A61485"/>
    <w:rsid w:val="00A616BE"/>
    <w:rsid w:val="00A71874"/>
    <w:rsid w:val="00A743AA"/>
    <w:rsid w:val="00A84D8C"/>
    <w:rsid w:val="00A85964"/>
    <w:rsid w:val="00A951A3"/>
    <w:rsid w:val="00A9592C"/>
    <w:rsid w:val="00A96B85"/>
    <w:rsid w:val="00AA126B"/>
    <w:rsid w:val="00AA1F30"/>
    <w:rsid w:val="00AA4D61"/>
    <w:rsid w:val="00AA5988"/>
    <w:rsid w:val="00AA59C0"/>
    <w:rsid w:val="00AB01A0"/>
    <w:rsid w:val="00AB10BD"/>
    <w:rsid w:val="00AB418F"/>
    <w:rsid w:val="00AB527B"/>
    <w:rsid w:val="00AB798B"/>
    <w:rsid w:val="00AC09F5"/>
    <w:rsid w:val="00AC1F99"/>
    <w:rsid w:val="00AC1FAF"/>
    <w:rsid w:val="00AC2F75"/>
    <w:rsid w:val="00AD110B"/>
    <w:rsid w:val="00AD21B5"/>
    <w:rsid w:val="00AD2FA2"/>
    <w:rsid w:val="00AD3C6E"/>
    <w:rsid w:val="00AD6F37"/>
    <w:rsid w:val="00AD7D8F"/>
    <w:rsid w:val="00AE1626"/>
    <w:rsid w:val="00AE641C"/>
    <w:rsid w:val="00AE7EFB"/>
    <w:rsid w:val="00AF0F08"/>
    <w:rsid w:val="00AF4A77"/>
    <w:rsid w:val="00B014F2"/>
    <w:rsid w:val="00B02141"/>
    <w:rsid w:val="00B02BA7"/>
    <w:rsid w:val="00B04CAC"/>
    <w:rsid w:val="00B0662C"/>
    <w:rsid w:val="00B06C27"/>
    <w:rsid w:val="00B06E4E"/>
    <w:rsid w:val="00B10727"/>
    <w:rsid w:val="00B13B7F"/>
    <w:rsid w:val="00B14568"/>
    <w:rsid w:val="00B240DF"/>
    <w:rsid w:val="00B31441"/>
    <w:rsid w:val="00B32AB4"/>
    <w:rsid w:val="00B33BE1"/>
    <w:rsid w:val="00B4386C"/>
    <w:rsid w:val="00B444E4"/>
    <w:rsid w:val="00B44BF1"/>
    <w:rsid w:val="00B4651B"/>
    <w:rsid w:val="00B4652C"/>
    <w:rsid w:val="00B46A49"/>
    <w:rsid w:val="00B5026C"/>
    <w:rsid w:val="00B508B7"/>
    <w:rsid w:val="00B515FB"/>
    <w:rsid w:val="00B51C5D"/>
    <w:rsid w:val="00B538B8"/>
    <w:rsid w:val="00B53F02"/>
    <w:rsid w:val="00B5436B"/>
    <w:rsid w:val="00B55850"/>
    <w:rsid w:val="00B619F5"/>
    <w:rsid w:val="00B61C8C"/>
    <w:rsid w:val="00B63FB2"/>
    <w:rsid w:val="00B65AAC"/>
    <w:rsid w:val="00B66B37"/>
    <w:rsid w:val="00B7579A"/>
    <w:rsid w:val="00B773FA"/>
    <w:rsid w:val="00B81225"/>
    <w:rsid w:val="00B820B5"/>
    <w:rsid w:val="00B851FE"/>
    <w:rsid w:val="00B85446"/>
    <w:rsid w:val="00B85969"/>
    <w:rsid w:val="00B8778F"/>
    <w:rsid w:val="00B9233F"/>
    <w:rsid w:val="00B93A45"/>
    <w:rsid w:val="00B950E2"/>
    <w:rsid w:val="00B97DB5"/>
    <w:rsid w:val="00BA4405"/>
    <w:rsid w:val="00BA697F"/>
    <w:rsid w:val="00BB0E2E"/>
    <w:rsid w:val="00BB0FB4"/>
    <w:rsid w:val="00BB35EC"/>
    <w:rsid w:val="00BB4FE6"/>
    <w:rsid w:val="00BB6FB3"/>
    <w:rsid w:val="00BC017D"/>
    <w:rsid w:val="00BC4E88"/>
    <w:rsid w:val="00BC7BCE"/>
    <w:rsid w:val="00BD0F03"/>
    <w:rsid w:val="00BD2343"/>
    <w:rsid w:val="00BD31FC"/>
    <w:rsid w:val="00BD6815"/>
    <w:rsid w:val="00BD6CDC"/>
    <w:rsid w:val="00BE12BD"/>
    <w:rsid w:val="00BE25C8"/>
    <w:rsid w:val="00BE4601"/>
    <w:rsid w:val="00BE69DE"/>
    <w:rsid w:val="00BE7A24"/>
    <w:rsid w:val="00BF0A29"/>
    <w:rsid w:val="00C002F2"/>
    <w:rsid w:val="00C04451"/>
    <w:rsid w:val="00C05594"/>
    <w:rsid w:val="00C05B61"/>
    <w:rsid w:val="00C117D4"/>
    <w:rsid w:val="00C1285D"/>
    <w:rsid w:val="00C17C22"/>
    <w:rsid w:val="00C22430"/>
    <w:rsid w:val="00C22960"/>
    <w:rsid w:val="00C23087"/>
    <w:rsid w:val="00C27745"/>
    <w:rsid w:val="00C30A5F"/>
    <w:rsid w:val="00C32360"/>
    <w:rsid w:val="00C33E80"/>
    <w:rsid w:val="00C35038"/>
    <w:rsid w:val="00C368EB"/>
    <w:rsid w:val="00C37FA1"/>
    <w:rsid w:val="00C410E7"/>
    <w:rsid w:val="00C42747"/>
    <w:rsid w:val="00C450BB"/>
    <w:rsid w:val="00C46714"/>
    <w:rsid w:val="00C46AF7"/>
    <w:rsid w:val="00C51815"/>
    <w:rsid w:val="00C52E7A"/>
    <w:rsid w:val="00C52F4B"/>
    <w:rsid w:val="00C54C09"/>
    <w:rsid w:val="00C57065"/>
    <w:rsid w:val="00C6176D"/>
    <w:rsid w:val="00C64463"/>
    <w:rsid w:val="00C66D17"/>
    <w:rsid w:val="00C6720B"/>
    <w:rsid w:val="00C71766"/>
    <w:rsid w:val="00C72038"/>
    <w:rsid w:val="00C72631"/>
    <w:rsid w:val="00C73913"/>
    <w:rsid w:val="00C74082"/>
    <w:rsid w:val="00C74C32"/>
    <w:rsid w:val="00C75C75"/>
    <w:rsid w:val="00C80666"/>
    <w:rsid w:val="00C80B43"/>
    <w:rsid w:val="00C80CFF"/>
    <w:rsid w:val="00C82C6E"/>
    <w:rsid w:val="00C8388C"/>
    <w:rsid w:val="00C84E33"/>
    <w:rsid w:val="00C8524F"/>
    <w:rsid w:val="00C86A53"/>
    <w:rsid w:val="00C95ECD"/>
    <w:rsid w:val="00C97869"/>
    <w:rsid w:val="00C97A62"/>
    <w:rsid w:val="00CA12E1"/>
    <w:rsid w:val="00CB0ACD"/>
    <w:rsid w:val="00CB0C59"/>
    <w:rsid w:val="00CB2828"/>
    <w:rsid w:val="00CB2F12"/>
    <w:rsid w:val="00CC0B6A"/>
    <w:rsid w:val="00CC0FB0"/>
    <w:rsid w:val="00CC34EC"/>
    <w:rsid w:val="00CD1DC2"/>
    <w:rsid w:val="00CD4906"/>
    <w:rsid w:val="00CD7AB1"/>
    <w:rsid w:val="00CE02B6"/>
    <w:rsid w:val="00CE7076"/>
    <w:rsid w:val="00CE7761"/>
    <w:rsid w:val="00CF0657"/>
    <w:rsid w:val="00CF5144"/>
    <w:rsid w:val="00CF5CBA"/>
    <w:rsid w:val="00D01B76"/>
    <w:rsid w:val="00D03B27"/>
    <w:rsid w:val="00D046B5"/>
    <w:rsid w:val="00D16500"/>
    <w:rsid w:val="00D232F4"/>
    <w:rsid w:val="00D23C5F"/>
    <w:rsid w:val="00D24F5F"/>
    <w:rsid w:val="00D2763D"/>
    <w:rsid w:val="00D306F4"/>
    <w:rsid w:val="00D30D0B"/>
    <w:rsid w:val="00D332C3"/>
    <w:rsid w:val="00D33B1B"/>
    <w:rsid w:val="00D35088"/>
    <w:rsid w:val="00D3720F"/>
    <w:rsid w:val="00D476B5"/>
    <w:rsid w:val="00D47884"/>
    <w:rsid w:val="00D51E57"/>
    <w:rsid w:val="00D5502A"/>
    <w:rsid w:val="00D566E7"/>
    <w:rsid w:val="00D60325"/>
    <w:rsid w:val="00D608BB"/>
    <w:rsid w:val="00D609DE"/>
    <w:rsid w:val="00D62E3E"/>
    <w:rsid w:val="00D63AA6"/>
    <w:rsid w:val="00D63ACC"/>
    <w:rsid w:val="00D64D7B"/>
    <w:rsid w:val="00D66745"/>
    <w:rsid w:val="00D67A7F"/>
    <w:rsid w:val="00D70064"/>
    <w:rsid w:val="00D74AC7"/>
    <w:rsid w:val="00D92630"/>
    <w:rsid w:val="00D93628"/>
    <w:rsid w:val="00D95033"/>
    <w:rsid w:val="00DA1850"/>
    <w:rsid w:val="00DA23EA"/>
    <w:rsid w:val="00DA3DDC"/>
    <w:rsid w:val="00DA5687"/>
    <w:rsid w:val="00DB57E4"/>
    <w:rsid w:val="00DB5FD0"/>
    <w:rsid w:val="00DC00AB"/>
    <w:rsid w:val="00DC085D"/>
    <w:rsid w:val="00DC1E48"/>
    <w:rsid w:val="00DC22C1"/>
    <w:rsid w:val="00DC3CF9"/>
    <w:rsid w:val="00DC5A0C"/>
    <w:rsid w:val="00DD1274"/>
    <w:rsid w:val="00DD12E8"/>
    <w:rsid w:val="00DD26E7"/>
    <w:rsid w:val="00DE1976"/>
    <w:rsid w:val="00DE2271"/>
    <w:rsid w:val="00DE3E60"/>
    <w:rsid w:val="00DE410A"/>
    <w:rsid w:val="00DE50BF"/>
    <w:rsid w:val="00DF1FB5"/>
    <w:rsid w:val="00DF2135"/>
    <w:rsid w:val="00DF5E7F"/>
    <w:rsid w:val="00DF72F1"/>
    <w:rsid w:val="00E02F8F"/>
    <w:rsid w:val="00E033CC"/>
    <w:rsid w:val="00E057DC"/>
    <w:rsid w:val="00E06F52"/>
    <w:rsid w:val="00E11901"/>
    <w:rsid w:val="00E159A8"/>
    <w:rsid w:val="00E17215"/>
    <w:rsid w:val="00E2089B"/>
    <w:rsid w:val="00E31189"/>
    <w:rsid w:val="00E322F4"/>
    <w:rsid w:val="00E360BD"/>
    <w:rsid w:val="00E362A5"/>
    <w:rsid w:val="00E460E7"/>
    <w:rsid w:val="00E462F9"/>
    <w:rsid w:val="00E50F38"/>
    <w:rsid w:val="00E52863"/>
    <w:rsid w:val="00E53057"/>
    <w:rsid w:val="00E53312"/>
    <w:rsid w:val="00E5447A"/>
    <w:rsid w:val="00E5762B"/>
    <w:rsid w:val="00E618E2"/>
    <w:rsid w:val="00E61B20"/>
    <w:rsid w:val="00E6478A"/>
    <w:rsid w:val="00E712F4"/>
    <w:rsid w:val="00E71B72"/>
    <w:rsid w:val="00E72FD2"/>
    <w:rsid w:val="00E74CC1"/>
    <w:rsid w:val="00E810F0"/>
    <w:rsid w:val="00E83B97"/>
    <w:rsid w:val="00E940A3"/>
    <w:rsid w:val="00E94D21"/>
    <w:rsid w:val="00E95A99"/>
    <w:rsid w:val="00E95C6C"/>
    <w:rsid w:val="00E9705E"/>
    <w:rsid w:val="00EA312D"/>
    <w:rsid w:val="00EA3C31"/>
    <w:rsid w:val="00EB06EC"/>
    <w:rsid w:val="00EB3E3F"/>
    <w:rsid w:val="00EB4D6F"/>
    <w:rsid w:val="00EB4E5B"/>
    <w:rsid w:val="00EB6257"/>
    <w:rsid w:val="00EB6F8E"/>
    <w:rsid w:val="00EB7D4C"/>
    <w:rsid w:val="00EC6204"/>
    <w:rsid w:val="00ED1674"/>
    <w:rsid w:val="00ED277E"/>
    <w:rsid w:val="00ED2A55"/>
    <w:rsid w:val="00ED4A72"/>
    <w:rsid w:val="00ED5D87"/>
    <w:rsid w:val="00EE046A"/>
    <w:rsid w:val="00EE0AF8"/>
    <w:rsid w:val="00EF139B"/>
    <w:rsid w:val="00EF6501"/>
    <w:rsid w:val="00F02165"/>
    <w:rsid w:val="00F0489C"/>
    <w:rsid w:val="00F069BD"/>
    <w:rsid w:val="00F2004A"/>
    <w:rsid w:val="00F240B4"/>
    <w:rsid w:val="00F26327"/>
    <w:rsid w:val="00F2705B"/>
    <w:rsid w:val="00F30FA6"/>
    <w:rsid w:val="00F33346"/>
    <w:rsid w:val="00F3414A"/>
    <w:rsid w:val="00F343E7"/>
    <w:rsid w:val="00F370BF"/>
    <w:rsid w:val="00F42B81"/>
    <w:rsid w:val="00F455F1"/>
    <w:rsid w:val="00F47FD6"/>
    <w:rsid w:val="00F51E69"/>
    <w:rsid w:val="00F52D4B"/>
    <w:rsid w:val="00F5364F"/>
    <w:rsid w:val="00F53D81"/>
    <w:rsid w:val="00F55218"/>
    <w:rsid w:val="00F56513"/>
    <w:rsid w:val="00F60C4D"/>
    <w:rsid w:val="00F6545E"/>
    <w:rsid w:val="00F70855"/>
    <w:rsid w:val="00F7113D"/>
    <w:rsid w:val="00F75A27"/>
    <w:rsid w:val="00F75FD7"/>
    <w:rsid w:val="00F773DB"/>
    <w:rsid w:val="00F800B5"/>
    <w:rsid w:val="00F82821"/>
    <w:rsid w:val="00F83402"/>
    <w:rsid w:val="00F83835"/>
    <w:rsid w:val="00F84E3E"/>
    <w:rsid w:val="00F84E6D"/>
    <w:rsid w:val="00F854D2"/>
    <w:rsid w:val="00F87C61"/>
    <w:rsid w:val="00F90BBB"/>
    <w:rsid w:val="00F93665"/>
    <w:rsid w:val="00F93D5D"/>
    <w:rsid w:val="00F9447B"/>
    <w:rsid w:val="00FA07B1"/>
    <w:rsid w:val="00FA090B"/>
    <w:rsid w:val="00FA0A9E"/>
    <w:rsid w:val="00FA6113"/>
    <w:rsid w:val="00FB00AC"/>
    <w:rsid w:val="00FB23FF"/>
    <w:rsid w:val="00FB67EB"/>
    <w:rsid w:val="00FC0E8A"/>
    <w:rsid w:val="00FC34D1"/>
    <w:rsid w:val="00FC4CFE"/>
    <w:rsid w:val="00FC57C8"/>
    <w:rsid w:val="00FC61FA"/>
    <w:rsid w:val="00FC7115"/>
    <w:rsid w:val="00FC77E3"/>
    <w:rsid w:val="00FC7E43"/>
    <w:rsid w:val="00FD2E66"/>
    <w:rsid w:val="00FD4241"/>
    <w:rsid w:val="00FD791F"/>
    <w:rsid w:val="00FE0D28"/>
    <w:rsid w:val="00FE3C35"/>
    <w:rsid w:val="00FE3F29"/>
    <w:rsid w:val="00FE50B9"/>
    <w:rsid w:val="00FF13EE"/>
    <w:rsid w:val="00FF5681"/>
    <w:rsid w:val="00FF5C38"/>
    <w:rsid w:val="00FF7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0C7"/>
    <w:pPr>
      <w:widowControl w:val="0"/>
      <w:jc w:val="both"/>
    </w:pPr>
    <w:rPr>
      <w:rFonts w:ascii="宋体" w:hAnsi="宋体"/>
      <w:kern w:val="2"/>
      <w:sz w:val="28"/>
      <w:szCs w:val="24"/>
    </w:rPr>
  </w:style>
  <w:style w:type="paragraph" w:styleId="3">
    <w:name w:val="heading 3"/>
    <w:basedOn w:val="a"/>
    <w:next w:val="a"/>
    <w:qFormat/>
    <w:rsid w:val="008070C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8070C7"/>
    <w:pPr>
      <w:spacing w:line="600" w:lineRule="exact"/>
      <w:ind w:firstLine="646"/>
    </w:pPr>
    <w:rPr>
      <w:rFonts w:ascii="仿宋_GB2312" w:eastAsia="仿宋_GB2312" w:hAnsi="Times New Roman"/>
      <w:sz w:val="32"/>
      <w:szCs w:val="20"/>
    </w:rPr>
  </w:style>
  <w:style w:type="paragraph" w:customStyle="1" w:styleId="CharCharCharCharCharChar1CharCharChar">
    <w:name w:val="Char Char Char Char Char Char1 Char Char Char"/>
    <w:basedOn w:val="a"/>
    <w:rsid w:val="00D47884"/>
    <w:pPr>
      <w:autoSpaceDE w:val="0"/>
      <w:autoSpaceDN w:val="0"/>
      <w:adjustRightInd w:val="0"/>
      <w:jc w:val="left"/>
    </w:pPr>
    <w:rPr>
      <w:rFonts w:hAnsi="Times New Roman"/>
      <w:kern w:val="0"/>
      <w:sz w:val="34"/>
      <w:szCs w:val="20"/>
    </w:rPr>
  </w:style>
  <w:style w:type="table" w:styleId="a3">
    <w:name w:val="Table Grid"/>
    <w:basedOn w:val="a1"/>
    <w:uiPriority w:val="59"/>
    <w:rsid w:val="002C2B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0">
    <w:name w:val="Char Char Char Char Char Char1 Char Char Char"/>
    <w:basedOn w:val="a"/>
    <w:rsid w:val="00764AFB"/>
    <w:pPr>
      <w:autoSpaceDE w:val="0"/>
      <w:autoSpaceDN w:val="0"/>
      <w:adjustRightInd w:val="0"/>
      <w:jc w:val="left"/>
      <w:textAlignment w:val="baseline"/>
    </w:pPr>
    <w:rPr>
      <w:rFonts w:hAnsi="Times New Roman"/>
      <w:kern w:val="0"/>
      <w:sz w:val="34"/>
      <w:szCs w:val="20"/>
    </w:rPr>
  </w:style>
  <w:style w:type="paragraph" w:styleId="a4">
    <w:name w:val="footer"/>
    <w:basedOn w:val="a"/>
    <w:rsid w:val="00357DF1"/>
    <w:pPr>
      <w:tabs>
        <w:tab w:val="center" w:pos="4153"/>
        <w:tab w:val="right" w:pos="8306"/>
      </w:tabs>
      <w:snapToGrid w:val="0"/>
      <w:jc w:val="left"/>
    </w:pPr>
    <w:rPr>
      <w:sz w:val="18"/>
      <w:szCs w:val="18"/>
    </w:rPr>
  </w:style>
  <w:style w:type="character" w:styleId="a5">
    <w:name w:val="page number"/>
    <w:basedOn w:val="a0"/>
    <w:rsid w:val="00357DF1"/>
  </w:style>
  <w:style w:type="paragraph" w:styleId="a6">
    <w:name w:val="Balloon Text"/>
    <w:basedOn w:val="a"/>
    <w:semiHidden/>
    <w:rsid w:val="00DE1976"/>
    <w:rPr>
      <w:sz w:val="18"/>
      <w:szCs w:val="18"/>
    </w:rPr>
  </w:style>
  <w:style w:type="paragraph" w:styleId="a7">
    <w:name w:val="header"/>
    <w:basedOn w:val="a"/>
    <w:rsid w:val="00EB3E3F"/>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DF5E7F"/>
    <w:pPr>
      <w:widowControl w:val="0"/>
      <w:autoSpaceDE w:val="0"/>
      <w:autoSpaceDN w:val="0"/>
      <w:adjustRightInd w:val="0"/>
    </w:pPr>
    <w:rPr>
      <w:rFonts w:ascii="黑体" w:eastAsia="黑体" w:hAnsi="Calibri" w:cs="黑体"/>
      <w:color w:val="000000"/>
      <w:sz w:val="24"/>
      <w:szCs w:val="24"/>
    </w:rPr>
  </w:style>
  <w:style w:type="paragraph" w:styleId="a8">
    <w:name w:val="No Spacing"/>
    <w:uiPriority w:val="1"/>
    <w:qFormat/>
    <w:rsid w:val="00DF5E7F"/>
    <w:pPr>
      <w:widowControl w:val="0"/>
      <w:jc w:val="both"/>
    </w:pPr>
    <w:rPr>
      <w:rFonts w:ascii="Calibri" w:hAnsi="Calibri"/>
      <w:kern w:val="2"/>
      <w:sz w:val="21"/>
      <w:szCs w:val="22"/>
    </w:rPr>
  </w:style>
  <w:style w:type="character" w:customStyle="1" w:styleId="nameboxcolor">
    <w:name w:val="nameboxcolor"/>
    <w:basedOn w:val="a0"/>
    <w:rsid w:val="00CF5144"/>
  </w:style>
  <w:style w:type="character" w:customStyle="1" w:styleId="apple-converted-space">
    <w:name w:val="apple-converted-space"/>
    <w:basedOn w:val="a0"/>
    <w:rsid w:val="00CF5144"/>
  </w:style>
  <w:style w:type="paragraph" w:customStyle="1" w:styleId="CM1">
    <w:name w:val="CM1"/>
    <w:basedOn w:val="Default"/>
    <w:next w:val="Default"/>
    <w:rsid w:val="00C95ECD"/>
    <w:pPr>
      <w:jc w:val="both"/>
    </w:pPr>
    <w:rPr>
      <w:rFonts w:hAnsi="Times New Roman" w:cs="Times New Roman"/>
      <w:color w:val="auto"/>
    </w:rPr>
  </w:style>
  <w:style w:type="paragraph" w:styleId="a9">
    <w:name w:val="Body Text Indent"/>
    <w:basedOn w:val="a"/>
    <w:link w:val="Char"/>
    <w:rsid w:val="00946324"/>
    <w:pPr>
      <w:spacing w:after="120"/>
      <w:ind w:leftChars="200" w:left="420"/>
    </w:pPr>
  </w:style>
  <w:style w:type="character" w:customStyle="1" w:styleId="Char">
    <w:name w:val="正文文本缩进 Char"/>
    <w:link w:val="a9"/>
    <w:rsid w:val="00946324"/>
    <w:rPr>
      <w:rFonts w:ascii="宋体" w:hAnsi="宋体"/>
      <w:kern w:val="2"/>
      <w:sz w:val="28"/>
      <w:szCs w:val="24"/>
    </w:rPr>
  </w:style>
  <w:style w:type="character" w:customStyle="1" w:styleId="copy-value">
    <w:name w:val="copy-value"/>
    <w:rsid w:val="00D51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0C7"/>
    <w:pPr>
      <w:widowControl w:val="0"/>
      <w:jc w:val="both"/>
    </w:pPr>
    <w:rPr>
      <w:rFonts w:ascii="宋体" w:hAnsi="宋体"/>
      <w:kern w:val="2"/>
      <w:sz w:val="28"/>
      <w:szCs w:val="24"/>
    </w:rPr>
  </w:style>
  <w:style w:type="paragraph" w:styleId="3">
    <w:name w:val="heading 3"/>
    <w:basedOn w:val="a"/>
    <w:next w:val="a"/>
    <w:qFormat/>
    <w:rsid w:val="008070C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8070C7"/>
    <w:pPr>
      <w:spacing w:line="600" w:lineRule="exact"/>
      <w:ind w:firstLine="646"/>
    </w:pPr>
    <w:rPr>
      <w:rFonts w:ascii="仿宋_GB2312" w:eastAsia="仿宋_GB2312" w:hAnsi="Times New Roman"/>
      <w:sz w:val="32"/>
      <w:szCs w:val="20"/>
    </w:rPr>
  </w:style>
  <w:style w:type="paragraph" w:customStyle="1" w:styleId="CharCharCharCharCharChar1CharCharChar">
    <w:name w:val="Char Char Char Char Char Char1 Char Char Char"/>
    <w:basedOn w:val="a"/>
    <w:rsid w:val="00D47884"/>
    <w:pPr>
      <w:autoSpaceDE w:val="0"/>
      <w:autoSpaceDN w:val="0"/>
      <w:adjustRightInd w:val="0"/>
      <w:jc w:val="left"/>
    </w:pPr>
    <w:rPr>
      <w:rFonts w:hAnsi="Times New Roman"/>
      <w:kern w:val="0"/>
      <w:sz w:val="34"/>
      <w:szCs w:val="20"/>
    </w:rPr>
  </w:style>
  <w:style w:type="table" w:styleId="a3">
    <w:name w:val="Table Grid"/>
    <w:basedOn w:val="a1"/>
    <w:uiPriority w:val="59"/>
    <w:rsid w:val="002C2B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0">
    <w:name w:val="Char Char Char Char Char Char1 Char Char Char"/>
    <w:basedOn w:val="a"/>
    <w:rsid w:val="00764AFB"/>
    <w:pPr>
      <w:autoSpaceDE w:val="0"/>
      <w:autoSpaceDN w:val="0"/>
      <w:adjustRightInd w:val="0"/>
      <w:jc w:val="left"/>
      <w:textAlignment w:val="baseline"/>
    </w:pPr>
    <w:rPr>
      <w:rFonts w:hAnsi="Times New Roman"/>
      <w:kern w:val="0"/>
      <w:sz w:val="34"/>
      <w:szCs w:val="20"/>
    </w:rPr>
  </w:style>
  <w:style w:type="paragraph" w:styleId="a4">
    <w:name w:val="footer"/>
    <w:basedOn w:val="a"/>
    <w:rsid w:val="00357DF1"/>
    <w:pPr>
      <w:tabs>
        <w:tab w:val="center" w:pos="4153"/>
        <w:tab w:val="right" w:pos="8306"/>
      </w:tabs>
      <w:snapToGrid w:val="0"/>
      <w:jc w:val="left"/>
    </w:pPr>
    <w:rPr>
      <w:sz w:val="18"/>
      <w:szCs w:val="18"/>
    </w:rPr>
  </w:style>
  <w:style w:type="character" w:styleId="a5">
    <w:name w:val="page number"/>
    <w:basedOn w:val="a0"/>
    <w:rsid w:val="00357DF1"/>
  </w:style>
  <w:style w:type="paragraph" w:styleId="a6">
    <w:name w:val="Balloon Text"/>
    <w:basedOn w:val="a"/>
    <w:semiHidden/>
    <w:rsid w:val="00DE1976"/>
    <w:rPr>
      <w:sz w:val="18"/>
      <w:szCs w:val="18"/>
    </w:rPr>
  </w:style>
  <w:style w:type="paragraph" w:styleId="a7">
    <w:name w:val="header"/>
    <w:basedOn w:val="a"/>
    <w:rsid w:val="00EB3E3F"/>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DF5E7F"/>
    <w:pPr>
      <w:widowControl w:val="0"/>
      <w:autoSpaceDE w:val="0"/>
      <w:autoSpaceDN w:val="0"/>
      <w:adjustRightInd w:val="0"/>
    </w:pPr>
    <w:rPr>
      <w:rFonts w:ascii="黑体" w:eastAsia="黑体" w:hAnsi="Calibri" w:cs="黑体"/>
      <w:color w:val="000000"/>
      <w:sz w:val="24"/>
      <w:szCs w:val="24"/>
    </w:rPr>
  </w:style>
  <w:style w:type="paragraph" w:styleId="a8">
    <w:name w:val="No Spacing"/>
    <w:uiPriority w:val="1"/>
    <w:qFormat/>
    <w:rsid w:val="00DF5E7F"/>
    <w:pPr>
      <w:widowControl w:val="0"/>
      <w:jc w:val="both"/>
    </w:pPr>
    <w:rPr>
      <w:rFonts w:ascii="Calibri" w:hAnsi="Calibri"/>
      <w:kern w:val="2"/>
      <w:sz w:val="21"/>
      <w:szCs w:val="22"/>
    </w:rPr>
  </w:style>
  <w:style w:type="character" w:customStyle="1" w:styleId="nameboxcolor">
    <w:name w:val="nameboxcolor"/>
    <w:basedOn w:val="a0"/>
    <w:rsid w:val="00CF5144"/>
  </w:style>
  <w:style w:type="character" w:customStyle="1" w:styleId="apple-converted-space">
    <w:name w:val="apple-converted-space"/>
    <w:basedOn w:val="a0"/>
    <w:rsid w:val="00CF5144"/>
  </w:style>
  <w:style w:type="paragraph" w:customStyle="1" w:styleId="CM1">
    <w:name w:val="CM1"/>
    <w:basedOn w:val="Default"/>
    <w:next w:val="Default"/>
    <w:rsid w:val="00C95ECD"/>
    <w:pPr>
      <w:jc w:val="both"/>
    </w:pPr>
    <w:rPr>
      <w:rFonts w:hAnsi="Times New Roman" w:cs="Times New Roman"/>
      <w:color w:val="auto"/>
    </w:rPr>
  </w:style>
  <w:style w:type="paragraph" w:styleId="a9">
    <w:name w:val="Body Text Indent"/>
    <w:basedOn w:val="a"/>
    <w:link w:val="Char"/>
    <w:rsid w:val="00946324"/>
    <w:pPr>
      <w:spacing w:after="120"/>
      <w:ind w:leftChars="200" w:left="420"/>
    </w:pPr>
  </w:style>
  <w:style w:type="character" w:customStyle="1" w:styleId="Char">
    <w:name w:val="正文文本缩进 Char"/>
    <w:link w:val="a9"/>
    <w:rsid w:val="00946324"/>
    <w:rPr>
      <w:rFonts w:ascii="宋体" w:hAnsi="宋体"/>
      <w:kern w:val="2"/>
      <w:sz w:val="28"/>
      <w:szCs w:val="24"/>
    </w:rPr>
  </w:style>
  <w:style w:type="character" w:customStyle="1" w:styleId="copy-value">
    <w:name w:val="copy-value"/>
    <w:rsid w:val="00D51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6509">
      <w:bodyDiv w:val="1"/>
      <w:marLeft w:val="0"/>
      <w:marRight w:val="0"/>
      <w:marTop w:val="0"/>
      <w:marBottom w:val="0"/>
      <w:divBdr>
        <w:top w:val="none" w:sz="0" w:space="0" w:color="auto"/>
        <w:left w:val="none" w:sz="0" w:space="0" w:color="auto"/>
        <w:bottom w:val="none" w:sz="0" w:space="0" w:color="auto"/>
        <w:right w:val="none" w:sz="0" w:space="0" w:color="auto"/>
      </w:divBdr>
    </w:div>
    <w:div w:id="278223218">
      <w:bodyDiv w:val="1"/>
      <w:marLeft w:val="0"/>
      <w:marRight w:val="0"/>
      <w:marTop w:val="0"/>
      <w:marBottom w:val="0"/>
      <w:divBdr>
        <w:top w:val="none" w:sz="0" w:space="0" w:color="auto"/>
        <w:left w:val="none" w:sz="0" w:space="0" w:color="auto"/>
        <w:bottom w:val="none" w:sz="0" w:space="0" w:color="auto"/>
        <w:right w:val="none" w:sz="0" w:space="0" w:color="auto"/>
      </w:divBdr>
    </w:div>
    <w:div w:id="472718363">
      <w:bodyDiv w:val="1"/>
      <w:marLeft w:val="0"/>
      <w:marRight w:val="0"/>
      <w:marTop w:val="0"/>
      <w:marBottom w:val="0"/>
      <w:divBdr>
        <w:top w:val="none" w:sz="0" w:space="0" w:color="auto"/>
        <w:left w:val="none" w:sz="0" w:space="0" w:color="auto"/>
        <w:bottom w:val="none" w:sz="0" w:space="0" w:color="auto"/>
        <w:right w:val="none" w:sz="0" w:space="0" w:color="auto"/>
      </w:divBdr>
    </w:div>
    <w:div w:id="1073774554">
      <w:bodyDiv w:val="1"/>
      <w:marLeft w:val="0"/>
      <w:marRight w:val="0"/>
      <w:marTop w:val="0"/>
      <w:marBottom w:val="0"/>
      <w:divBdr>
        <w:top w:val="none" w:sz="0" w:space="0" w:color="auto"/>
        <w:left w:val="none" w:sz="0" w:space="0" w:color="auto"/>
        <w:bottom w:val="none" w:sz="0" w:space="0" w:color="auto"/>
        <w:right w:val="none" w:sz="0" w:space="0" w:color="auto"/>
      </w:divBdr>
    </w:div>
    <w:div w:id="1530727558">
      <w:bodyDiv w:val="1"/>
      <w:marLeft w:val="0"/>
      <w:marRight w:val="0"/>
      <w:marTop w:val="0"/>
      <w:marBottom w:val="0"/>
      <w:divBdr>
        <w:top w:val="none" w:sz="0" w:space="0" w:color="auto"/>
        <w:left w:val="none" w:sz="0" w:space="0" w:color="auto"/>
        <w:bottom w:val="none" w:sz="0" w:space="0" w:color="auto"/>
        <w:right w:val="none" w:sz="0" w:space="0" w:color="auto"/>
      </w:divBdr>
    </w:div>
    <w:div w:id="1563103450">
      <w:bodyDiv w:val="1"/>
      <w:marLeft w:val="0"/>
      <w:marRight w:val="0"/>
      <w:marTop w:val="0"/>
      <w:marBottom w:val="0"/>
      <w:divBdr>
        <w:top w:val="none" w:sz="0" w:space="0" w:color="auto"/>
        <w:left w:val="none" w:sz="0" w:space="0" w:color="auto"/>
        <w:bottom w:val="none" w:sz="0" w:space="0" w:color="auto"/>
        <w:right w:val="none" w:sz="0" w:space="0" w:color="auto"/>
      </w:divBdr>
    </w:div>
    <w:div w:id="1879273167">
      <w:bodyDiv w:val="1"/>
      <w:marLeft w:val="0"/>
      <w:marRight w:val="0"/>
      <w:marTop w:val="0"/>
      <w:marBottom w:val="0"/>
      <w:divBdr>
        <w:top w:val="none" w:sz="0" w:space="0" w:color="auto"/>
        <w:left w:val="none" w:sz="0" w:space="0" w:color="auto"/>
        <w:bottom w:val="none" w:sz="0" w:space="0" w:color="auto"/>
        <w:right w:val="none" w:sz="0" w:space="0" w:color="auto"/>
      </w:divBdr>
    </w:div>
    <w:div w:id="20657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Pages>
  <Words>673</Words>
  <Characters>3839</Characters>
  <Application>Microsoft Office Word</Application>
  <DocSecurity>0</DocSecurity>
  <Lines>31</Lines>
  <Paragraphs>9</Paragraphs>
  <ScaleCrop>false</ScaleCrop>
  <Company>szse</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dc:title>
  <dc:creator>hxgf</dc:creator>
  <cp:lastModifiedBy>Lenovo</cp:lastModifiedBy>
  <cp:revision>77</cp:revision>
  <cp:lastPrinted>2023-04-21T08:49:00Z</cp:lastPrinted>
  <dcterms:created xsi:type="dcterms:W3CDTF">2023-12-25T02:40:00Z</dcterms:created>
  <dcterms:modified xsi:type="dcterms:W3CDTF">2025-04-28T05:10:00Z</dcterms:modified>
</cp:coreProperties>
</file>