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0BF8F" w14:textId="77777777" w:rsidR="006E4C4B" w:rsidRPr="008762F8" w:rsidRDefault="000208ED">
      <w:pPr>
        <w:autoSpaceDE w:val="0"/>
        <w:autoSpaceDN w:val="0"/>
        <w:adjustRightInd w:val="0"/>
        <w:spacing w:line="360" w:lineRule="auto"/>
        <w:ind w:rightChars="30" w:right="63"/>
        <w:jc w:val="center"/>
        <w:rPr>
          <w:rFonts w:eastAsia="黑体" w:cs="宋体"/>
          <w:b/>
          <w:kern w:val="0"/>
          <w:sz w:val="30"/>
          <w:szCs w:val="30"/>
        </w:rPr>
      </w:pPr>
      <w:r w:rsidRPr="008762F8">
        <w:rPr>
          <w:rFonts w:eastAsia="黑体" w:cs="宋体" w:hint="eastAsia"/>
          <w:b/>
          <w:kern w:val="0"/>
          <w:sz w:val="30"/>
          <w:szCs w:val="30"/>
        </w:rPr>
        <w:t>江苏华西村股份有限公司</w:t>
      </w:r>
    </w:p>
    <w:p w14:paraId="0FA5CC2D" w14:textId="77777777" w:rsidR="006E4C4B" w:rsidRPr="008762F8" w:rsidRDefault="000208ED">
      <w:pPr>
        <w:autoSpaceDE w:val="0"/>
        <w:autoSpaceDN w:val="0"/>
        <w:adjustRightInd w:val="0"/>
        <w:spacing w:line="360" w:lineRule="auto"/>
        <w:ind w:rightChars="30" w:right="63"/>
        <w:jc w:val="center"/>
        <w:rPr>
          <w:rFonts w:eastAsia="黑体" w:cs="宋体"/>
          <w:b/>
          <w:kern w:val="0"/>
          <w:sz w:val="30"/>
          <w:szCs w:val="30"/>
        </w:rPr>
      </w:pPr>
      <w:r w:rsidRPr="008762F8">
        <w:rPr>
          <w:rFonts w:eastAsia="黑体" w:cs="宋体" w:hint="eastAsia"/>
          <w:b/>
          <w:kern w:val="0"/>
          <w:sz w:val="30"/>
          <w:szCs w:val="30"/>
        </w:rPr>
        <w:t>董事会秘书工作细则</w:t>
      </w:r>
    </w:p>
    <w:p w14:paraId="771E7BB3" w14:textId="77777777" w:rsidR="006E4C4B" w:rsidRDefault="000208ED" w:rsidP="006D6C38">
      <w:pPr>
        <w:autoSpaceDE w:val="0"/>
        <w:autoSpaceDN w:val="0"/>
        <w:adjustRightInd w:val="0"/>
        <w:snapToGrid w:val="0"/>
        <w:spacing w:line="360" w:lineRule="auto"/>
        <w:ind w:rightChars="50" w:right="105"/>
        <w:jc w:val="center"/>
        <w:rPr>
          <w:rFonts w:eastAsia="楷体_GB2312" w:cs="宋体"/>
          <w:kern w:val="0"/>
          <w:sz w:val="28"/>
          <w:szCs w:val="28"/>
        </w:rPr>
      </w:pPr>
      <w:bookmarkStart w:id="0" w:name="OLE_LINK5"/>
      <w:bookmarkStart w:id="1" w:name="OLE_LINK6"/>
      <w:bookmarkStart w:id="2" w:name="OLE_LINK1"/>
      <w:bookmarkStart w:id="3" w:name="OLE_LINK2"/>
      <w:r w:rsidRPr="008762F8">
        <w:rPr>
          <w:rFonts w:eastAsia="楷体_GB2312" w:cs="宋体" w:hint="eastAsia"/>
          <w:kern w:val="0"/>
          <w:sz w:val="28"/>
          <w:szCs w:val="28"/>
        </w:rPr>
        <w:t>（修订稿）</w:t>
      </w:r>
    </w:p>
    <w:p w14:paraId="2AF9EE8F" w14:textId="532090F9" w:rsidR="008762F8" w:rsidRPr="00983F9A" w:rsidRDefault="008762F8" w:rsidP="008762F8">
      <w:pPr>
        <w:adjustRightInd w:val="0"/>
        <w:snapToGrid w:val="0"/>
        <w:spacing w:line="360" w:lineRule="auto"/>
        <w:ind w:firstLineChars="141" w:firstLine="338"/>
        <w:jc w:val="center"/>
        <w:rPr>
          <w:rFonts w:ascii="宋体" w:hAnsi="宋体" w:cs="宋体"/>
          <w:sz w:val="24"/>
        </w:rPr>
      </w:pPr>
      <w:bookmarkStart w:id="4" w:name="OLE_LINK3"/>
      <w:bookmarkStart w:id="5" w:name="OLE_LINK9"/>
      <w:bookmarkEnd w:id="0"/>
      <w:bookmarkEnd w:id="1"/>
      <w:r w:rsidRPr="00983F9A">
        <w:rPr>
          <w:rFonts w:ascii="宋体" w:hAnsi="宋体"/>
          <w:sz w:val="24"/>
        </w:rPr>
        <w:t>（经公司</w:t>
      </w:r>
      <w:r w:rsidRPr="00983F9A">
        <w:rPr>
          <w:rFonts w:ascii="宋体" w:hAnsi="宋体" w:hint="eastAsia"/>
          <w:sz w:val="24"/>
          <w:lang w:eastAsia="zh-TW"/>
        </w:rPr>
        <w:t>202</w:t>
      </w:r>
      <w:r>
        <w:rPr>
          <w:rFonts w:ascii="宋体" w:hAnsi="宋体" w:hint="eastAsia"/>
          <w:sz w:val="24"/>
        </w:rPr>
        <w:t>5</w:t>
      </w:r>
      <w:r w:rsidRPr="00983F9A">
        <w:rPr>
          <w:rFonts w:ascii="宋体" w:hAnsi="宋体"/>
          <w:sz w:val="24"/>
        </w:rPr>
        <w:t>年</w:t>
      </w:r>
      <w:r w:rsidRPr="00983F9A">
        <w:rPr>
          <w:rFonts w:ascii="宋体" w:hAnsi="宋体" w:hint="eastAsia"/>
          <w:sz w:val="24"/>
        </w:rPr>
        <w:t>4</w:t>
      </w:r>
      <w:r w:rsidRPr="00983F9A">
        <w:rPr>
          <w:rFonts w:ascii="宋体" w:hAnsi="宋体"/>
          <w:sz w:val="24"/>
        </w:rPr>
        <w:t>月</w:t>
      </w:r>
      <w:r w:rsidR="009971C6">
        <w:rPr>
          <w:rFonts w:ascii="宋体" w:hAnsi="宋体" w:hint="eastAsia"/>
          <w:sz w:val="24"/>
        </w:rPr>
        <w:t>28</w:t>
      </w:r>
      <w:r w:rsidRPr="00983F9A">
        <w:rPr>
          <w:rFonts w:ascii="宋体" w:hAnsi="宋体"/>
          <w:sz w:val="24"/>
        </w:rPr>
        <w:t>日召开的第</w:t>
      </w:r>
      <w:r>
        <w:rPr>
          <w:rFonts w:ascii="宋体" w:hAnsi="宋体"/>
          <w:sz w:val="24"/>
        </w:rPr>
        <w:t>九</w:t>
      </w:r>
      <w:r w:rsidRPr="00983F9A">
        <w:rPr>
          <w:rFonts w:ascii="宋体" w:hAnsi="宋体"/>
          <w:sz w:val="24"/>
        </w:rPr>
        <w:t>届董事会第</w:t>
      </w:r>
      <w:r>
        <w:rPr>
          <w:rFonts w:ascii="宋体" w:hAnsi="宋体"/>
          <w:sz w:val="24"/>
        </w:rPr>
        <w:t>七</w:t>
      </w:r>
      <w:r w:rsidRPr="00983F9A">
        <w:rPr>
          <w:rFonts w:ascii="宋体" w:hAnsi="宋体"/>
          <w:sz w:val="24"/>
        </w:rPr>
        <w:t>次会议</w:t>
      </w:r>
      <w:r w:rsidRPr="00983F9A">
        <w:rPr>
          <w:rFonts w:ascii="宋体" w:hAnsi="宋体" w:hint="eastAsia"/>
          <w:sz w:val="24"/>
        </w:rPr>
        <w:t>审议</w:t>
      </w:r>
      <w:r w:rsidRPr="00983F9A">
        <w:rPr>
          <w:rFonts w:ascii="宋体" w:hAnsi="宋体"/>
          <w:sz w:val="24"/>
        </w:rPr>
        <w:t>通过</w:t>
      </w:r>
      <w:r w:rsidRPr="00983F9A">
        <w:rPr>
          <w:rFonts w:ascii="宋体" w:hAnsi="宋体" w:cs="宋体" w:hint="eastAsia"/>
          <w:sz w:val="24"/>
        </w:rPr>
        <w:t>）</w:t>
      </w:r>
    </w:p>
    <w:bookmarkEnd w:id="2"/>
    <w:bookmarkEnd w:id="3"/>
    <w:bookmarkEnd w:id="4"/>
    <w:bookmarkEnd w:id="5"/>
    <w:p w14:paraId="5A45F273" w14:textId="77777777" w:rsidR="006E4C4B" w:rsidRPr="008762F8" w:rsidRDefault="006E4C4B">
      <w:pPr>
        <w:adjustRightInd w:val="0"/>
        <w:snapToGrid w:val="0"/>
        <w:spacing w:line="360" w:lineRule="auto"/>
        <w:ind w:firstLineChars="141" w:firstLine="338"/>
        <w:jc w:val="center"/>
        <w:rPr>
          <w:rFonts w:cs="Courier New"/>
          <w:color w:val="FF0000"/>
          <w:sz w:val="24"/>
        </w:rPr>
      </w:pPr>
    </w:p>
    <w:p w14:paraId="4259B63E" w14:textId="77777777" w:rsidR="006E4C4B" w:rsidRPr="008762F8" w:rsidRDefault="000208ED">
      <w:pPr>
        <w:autoSpaceDE w:val="0"/>
        <w:autoSpaceDN w:val="0"/>
        <w:adjustRightInd w:val="0"/>
        <w:snapToGrid w:val="0"/>
        <w:spacing w:line="460" w:lineRule="exact"/>
        <w:ind w:rightChars="50" w:right="105"/>
        <w:jc w:val="center"/>
        <w:rPr>
          <w:rFonts w:cs="宋体"/>
          <w:b/>
          <w:kern w:val="0"/>
          <w:sz w:val="24"/>
        </w:rPr>
      </w:pPr>
      <w:r w:rsidRPr="008762F8">
        <w:rPr>
          <w:rFonts w:cs="宋体" w:hint="eastAsia"/>
          <w:b/>
          <w:kern w:val="0"/>
          <w:sz w:val="24"/>
        </w:rPr>
        <w:t>第一章</w:t>
      </w:r>
      <w:r w:rsidRPr="008762F8">
        <w:rPr>
          <w:rFonts w:cs="宋体"/>
          <w:b/>
          <w:kern w:val="0"/>
          <w:sz w:val="24"/>
        </w:rPr>
        <w:t xml:space="preserve">  </w:t>
      </w:r>
      <w:r w:rsidRPr="008762F8">
        <w:rPr>
          <w:rFonts w:cs="宋体" w:hint="eastAsia"/>
          <w:b/>
          <w:kern w:val="0"/>
          <w:sz w:val="24"/>
        </w:rPr>
        <w:t>总</w:t>
      </w:r>
      <w:r w:rsidRPr="008762F8">
        <w:rPr>
          <w:rFonts w:cs="宋体"/>
          <w:b/>
          <w:kern w:val="0"/>
          <w:sz w:val="24"/>
        </w:rPr>
        <w:t xml:space="preserve"> </w:t>
      </w:r>
      <w:r w:rsidRPr="008762F8">
        <w:rPr>
          <w:rFonts w:cs="宋体" w:hint="eastAsia"/>
          <w:b/>
          <w:kern w:val="0"/>
          <w:sz w:val="24"/>
        </w:rPr>
        <w:t>则</w:t>
      </w:r>
    </w:p>
    <w:p w14:paraId="7E031D57" w14:textId="77777777" w:rsidR="006E4C4B" w:rsidRPr="008762F8" w:rsidRDefault="006E4C4B">
      <w:pPr>
        <w:autoSpaceDE w:val="0"/>
        <w:autoSpaceDN w:val="0"/>
        <w:adjustRightInd w:val="0"/>
        <w:snapToGrid w:val="0"/>
        <w:spacing w:line="460" w:lineRule="exact"/>
        <w:ind w:rightChars="50" w:right="105"/>
        <w:jc w:val="center"/>
        <w:rPr>
          <w:rFonts w:eastAsia="黑体" w:cs="宋体"/>
          <w:b/>
          <w:kern w:val="0"/>
          <w:sz w:val="28"/>
          <w:szCs w:val="28"/>
        </w:rPr>
      </w:pPr>
    </w:p>
    <w:p w14:paraId="3606E068" w14:textId="3E88516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第一条</w:t>
      </w:r>
      <w:r w:rsidRPr="008762F8">
        <w:rPr>
          <w:rFonts w:cs="宋体"/>
          <w:kern w:val="0"/>
          <w:sz w:val="24"/>
        </w:rPr>
        <w:t xml:space="preserve">  </w:t>
      </w:r>
      <w:r w:rsidRPr="008762F8">
        <w:rPr>
          <w:rFonts w:cs="宋体" w:hint="eastAsia"/>
          <w:kern w:val="0"/>
          <w:sz w:val="24"/>
        </w:rPr>
        <w:t>为明确江苏华西村股份有限公司（以下简称“公司”）董事会秘书的工作职责，保证董事会秘书依法行使职权，根据《中华人民共和国公司法》《深圳证券交易所股票上市规则》等有关法律法规、规范性文件及《公司章程》，结合公司实际情况，特制定本工作细则。</w:t>
      </w:r>
    </w:p>
    <w:p w14:paraId="40EB5591" w14:textId="0EA7B450"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第二条</w:t>
      </w:r>
      <w:r w:rsidRPr="008762F8">
        <w:rPr>
          <w:rFonts w:cs="宋体"/>
          <w:kern w:val="0"/>
          <w:sz w:val="24"/>
        </w:rPr>
        <w:t xml:space="preserve">  </w:t>
      </w:r>
      <w:r w:rsidRPr="008762F8">
        <w:rPr>
          <w:rFonts w:cs="宋体" w:hint="eastAsia"/>
          <w:kern w:val="0"/>
          <w:sz w:val="24"/>
        </w:rPr>
        <w:t>公司设董事会秘书一名，为公司与深圳证券交易所的指定联络人。董事会秘书主要负责公司股东会和董事会会议的筹备、文件的保管以及公司股东资料管理，办理信息披露事务、投资者关系工作等事宜。董事会秘书是公司董事会聘任的高级管理人员，对公司和董事会负责。</w:t>
      </w:r>
    </w:p>
    <w:p w14:paraId="4FA7E5F3" w14:textId="69E1D2F2"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第三条</w:t>
      </w:r>
      <w:r w:rsidRPr="008762F8">
        <w:rPr>
          <w:rFonts w:cs="宋体"/>
          <w:kern w:val="0"/>
          <w:sz w:val="24"/>
        </w:rPr>
        <w:t xml:space="preserve">  </w:t>
      </w:r>
      <w:r w:rsidRPr="008762F8">
        <w:rPr>
          <w:rFonts w:cs="宋体" w:hint="eastAsia"/>
          <w:kern w:val="0"/>
          <w:sz w:val="24"/>
        </w:rPr>
        <w:t>公司应当为董事会秘书履行职责提供便利条件，董事、高级管理人员和公司相关人员应当支持、配合董事会秘书工作。</w:t>
      </w:r>
    </w:p>
    <w:p w14:paraId="77DF7722"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董事会秘书为履行职责，有权了解公司的财务和经营情况，参加涉及信息披露的有关会议，查阅相关文件，并要求公司有关部门和人员及时提供相关资料和信息。</w:t>
      </w:r>
    </w:p>
    <w:p w14:paraId="5B70B252" w14:textId="6C43B15C"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第四条</w:t>
      </w:r>
      <w:r w:rsidRPr="008762F8">
        <w:rPr>
          <w:rFonts w:cs="宋体"/>
          <w:kern w:val="0"/>
          <w:sz w:val="24"/>
        </w:rPr>
        <w:t xml:space="preserve">  </w:t>
      </w:r>
      <w:r w:rsidRPr="008762F8">
        <w:rPr>
          <w:rFonts w:cs="宋体" w:hint="eastAsia"/>
          <w:kern w:val="0"/>
          <w:sz w:val="24"/>
        </w:rPr>
        <w:t>董事会秘书和证券事务代表均应当遵守《公司章程》及本细则的</w:t>
      </w:r>
      <w:r w:rsidR="0099468F">
        <w:rPr>
          <w:rFonts w:cs="宋体" w:hint="eastAsia"/>
          <w:kern w:val="0"/>
          <w:sz w:val="24"/>
        </w:rPr>
        <w:t>有</w:t>
      </w:r>
      <w:r w:rsidRPr="008762F8">
        <w:rPr>
          <w:rFonts w:cs="宋体" w:hint="eastAsia"/>
          <w:kern w:val="0"/>
          <w:sz w:val="24"/>
        </w:rPr>
        <w:t>关规定，对公司负有诚信和勤勉义务，不得利用职权为自己或他人谋取利益。</w:t>
      </w:r>
    </w:p>
    <w:p w14:paraId="035B7156" w14:textId="77777777" w:rsidR="006E4C4B" w:rsidRPr="008762F8" w:rsidRDefault="006E4C4B">
      <w:pPr>
        <w:autoSpaceDE w:val="0"/>
        <w:autoSpaceDN w:val="0"/>
        <w:adjustRightInd w:val="0"/>
        <w:snapToGrid w:val="0"/>
        <w:spacing w:line="460" w:lineRule="exact"/>
        <w:ind w:rightChars="50" w:right="105"/>
        <w:jc w:val="center"/>
        <w:rPr>
          <w:rFonts w:eastAsia="黑体" w:cs="宋体"/>
          <w:b/>
          <w:kern w:val="0"/>
          <w:sz w:val="24"/>
        </w:rPr>
      </w:pPr>
    </w:p>
    <w:p w14:paraId="6EC43C4F" w14:textId="77777777" w:rsidR="006E4C4B" w:rsidRPr="008762F8" w:rsidRDefault="000208ED">
      <w:pPr>
        <w:autoSpaceDE w:val="0"/>
        <w:autoSpaceDN w:val="0"/>
        <w:adjustRightInd w:val="0"/>
        <w:snapToGrid w:val="0"/>
        <w:spacing w:line="460" w:lineRule="exact"/>
        <w:ind w:rightChars="50" w:right="105"/>
        <w:jc w:val="center"/>
        <w:rPr>
          <w:rFonts w:cs="宋体"/>
          <w:b/>
          <w:kern w:val="0"/>
          <w:sz w:val="24"/>
        </w:rPr>
      </w:pPr>
      <w:r w:rsidRPr="008762F8">
        <w:rPr>
          <w:rFonts w:cs="宋体" w:hint="eastAsia"/>
          <w:b/>
          <w:kern w:val="0"/>
          <w:sz w:val="24"/>
        </w:rPr>
        <w:t>第二章</w:t>
      </w:r>
      <w:r w:rsidRPr="008762F8">
        <w:rPr>
          <w:rFonts w:cs="宋体"/>
          <w:b/>
          <w:kern w:val="0"/>
          <w:sz w:val="24"/>
        </w:rPr>
        <w:t xml:space="preserve">  </w:t>
      </w:r>
      <w:r w:rsidRPr="008762F8">
        <w:rPr>
          <w:rFonts w:cs="宋体" w:hint="eastAsia"/>
          <w:b/>
          <w:kern w:val="0"/>
          <w:sz w:val="24"/>
        </w:rPr>
        <w:t>任职资格</w:t>
      </w:r>
    </w:p>
    <w:p w14:paraId="31AFC529" w14:textId="77777777" w:rsidR="006E4C4B" w:rsidRPr="008762F8" w:rsidRDefault="006E4C4B">
      <w:pPr>
        <w:autoSpaceDE w:val="0"/>
        <w:autoSpaceDN w:val="0"/>
        <w:adjustRightInd w:val="0"/>
        <w:snapToGrid w:val="0"/>
        <w:spacing w:line="460" w:lineRule="exact"/>
        <w:ind w:rightChars="50" w:right="105" w:firstLineChars="200" w:firstLine="480"/>
        <w:jc w:val="left"/>
        <w:rPr>
          <w:rFonts w:cs="宋体"/>
          <w:kern w:val="0"/>
          <w:sz w:val="24"/>
        </w:rPr>
      </w:pPr>
    </w:p>
    <w:p w14:paraId="2A2EA54C"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第五条</w:t>
      </w:r>
      <w:r w:rsidRPr="008762F8">
        <w:rPr>
          <w:rFonts w:cs="宋体"/>
          <w:kern w:val="0"/>
          <w:sz w:val="24"/>
        </w:rPr>
        <w:t xml:space="preserve">  </w:t>
      </w:r>
      <w:r w:rsidRPr="008762F8">
        <w:rPr>
          <w:rFonts w:cs="宋体" w:hint="eastAsia"/>
          <w:kern w:val="0"/>
          <w:sz w:val="24"/>
        </w:rPr>
        <w:t>董事会秘书应当具备履行职责必需的财务、管理、法律专业知识，具有良好的职业道德和个人品德。有下列情形之一的人士不得担任公司董事会秘书：</w:t>
      </w:r>
    </w:p>
    <w:p w14:paraId="2B8CF4F4" w14:textId="174E269C"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（一）存在《公司法》第一百七十八条规定情形的</w:t>
      </w:r>
      <w:r w:rsidR="008762F8">
        <w:rPr>
          <w:rFonts w:cs="宋体" w:hint="eastAsia"/>
          <w:kern w:val="0"/>
          <w:sz w:val="24"/>
        </w:rPr>
        <w:t>；</w:t>
      </w:r>
    </w:p>
    <w:p w14:paraId="11BEB1AE"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lastRenderedPageBreak/>
        <w:t>（二）最近三十六个月受到中国证监会行政处罚；</w:t>
      </w:r>
    </w:p>
    <w:p w14:paraId="4F883369" w14:textId="3B289F8A"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（三）被中国证监会采取证券市场禁入措施，期限尚未届满的；</w:t>
      </w:r>
    </w:p>
    <w:p w14:paraId="7E2E94F8"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（四）最近三十六个月受到证券交易所公开谴责或者三次以上通报批评的；</w:t>
      </w:r>
    </w:p>
    <w:p w14:paraId="138DBDCD" w14:textId="3140D2A0"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（五）被证券交易所认定不适合担任</w:t>
      </w:r>
      <w:r w:rsidR="00F17010">
        <w:rPr>
          <w:rFonts w:cs="宋体" w:hint="eastAsia"/>
          <w:kern w:val="0"/>
          <w:sz w:val="24"/>
        </w:rPr>
        <w:t>董事会秘书</w:t>
      </w:r>
      <w:r w:rsidRPr="008762F8">
        <w:rPr>
          <w:rFonts w:cs="宋体" w:hint="eastAsia"/>
          <w:kern w:val="0"/>
          <w:sz w:val="24"/>
        </w:rPr>
        <w:t>的；</w:t>
      </w:r>
    </w:p>
    <w:p w14:paraId="4224ABA5" w14:textId="1EDD1C2B"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（六）法律、法规、规范性文件、证券交易所规定的其他情形。</w:t>
      </w:r>
    </w:p>
    <w:p w14:paraId="6FEA1DA0" w14:textId="77777777" w:rsidR="00B83D5C" w:rsidRDefault="00B83D5C" w:rsidP="00B83D5C">
      <w:pPr>
        <w:autoSpaceDE w:val="0"/>
        <w:autoSpaceDN w:val="0"/>
        <w:adjustRightInd w:val="0"/>
        <w:snapToGrid w:val="0"/>
        <w:spacing w:line="460" w:lineRule="exact"/>
        <w:ind w:rightChars="50" w:right="105" w:firstLineChars="200" w:firstLine="480"/>
        <w:jc w:val="left"/>
        <w:rPr>
          <w:rFonts w:cs="宋体"/>
          <w:kern w:val="0"/>
          <w:sz w:val="24"/>
        </w:rPr>
      </w:pPr>
      <w:r>
        <w:rPr>
          <w:rFonts w:cs="宋体" w:hint="eastAsia"/>
          <w:kern w:val="0"/>
          <w:sz w:val="24"/>
        </w:rPr>
        <w:t>以上期间，按拟选任董事会秘书的董事会审议董事会秘书受聘议案的时间截止起算。</w:t>
      </w:r>
    </w:p>
    <w:p w14:paraId="0DD9DDD8" w14:textId="77777777" w:rsidR="006E4C4B" w:rsidRPr="00B83D5C" w:rsidRDefault="006E4C4B">
      <w:pPr>
        <w:autoSpaceDE w:val="0"/>
        <w:autoSpaceDN w:val="0"/>
        <w:adjustRightInd w:val="0"/>
        <w:snapToGrid w:val="0"/>
        <w:spacing w:line="460" w:lineRule="exact"/>
        <w:ind w:rightChars="50" w:right="105" w:firstLineChars="200" w:firstLine="480"/>
        <w:jc w:val="left"/>
        <w:rPr>
          <w:rFonts w:cs="宋体"/>
          <w:kern w:val="0"/>
          <w:sz w:val="24"/>
        </w:rPr>
      </w:pPr>
    </w:p>
    <w:p w14:paraId="17E7EBBD" w14:textId="77777777" w:rsidR="006E4C4B" w:rsidRPr="008762F8" w:rsidRDefault="000208ED">
      <w:pPr>
        <w:autoSpaceDE w:val="0"/>
        <w:autoSpaceDN w:val="0"/>
        <w:adjustRightInd w:val="0"/>
        <w:snapToGrid w:val="0"/>
        <w:spacing w:line="460" w:lineRule="exact"/>
        <w:ind w:rightChars="50" w:right="105"/>
        <w:jc w:val="center"/>
        <w:rPr>
          <w:rFonts w:cs="宋体"/>
          <w:b/>
          <w:kern w:val="0"/>
          <w:sz w:val="24"/>
        </w:rPr>
      </w:pPr>
      <w:r w:rsidRPr="008762F8">
        <w:rPr>
          <w:rFonts w:cs="宋体" w:hint="eastAsia"/>
          <w:b/>
          <w:kern w:val="0"/>
          <w:sz w:val="24"/>
        </w:rPr>
        <w:t>第三章</w:t>
      </w:r>
      <w:r w:rsidRPr="008762F8">
        <w:rPr>
          <w:rFonts w:cs="宋体"/>
          <w:b/>
          <w:kern w:val="0"/>
          <w:sz w:val="24"/>
        </w:rPr>
        <w:t xml:space="preserve">  </w:t>
      </w:r>
      <w:r w:rsidRPr="008762F8">
        <w:rPr>
          <w:rFonts w:cs="宋体" w:hint="eastAsia"/>
          <w:b/>
          <w:kern w:val="0"/>
          <w:sz w:val="24"/>
        </w:rPr>
        <w:t>主要职责</w:t>
      </w:r>
    </w:p>
    <w:p w14:paraId="7846E0D1" w14:textId="77777777" w:rsidR="006E4C4B" w:rsidRPr="008762F8" w:rsidRDefault="006E4C4B">
      <w:pPr>
        <w:autoSpaceDE w:val="0"/>
        <w:autoSpaceDN w:val="0"/>
        <w:adjustRightInd w:val="0"/>
        <w:snapToGrid w:val="0"/>
        <w:spacing w:line="460" w:lineRule="exact"/>
        <w:ind w:rightChars="50" w:right="105"/>
        <w:jc w:val="center"/>
        <w:rPr>
          <w:rFonts w:cs="宋体"/>
          <w:b/>
          <w:kern w:val="0"/>
          <w:sz w:val="28"/>
          <w:szCs w:val="28"/>
        </w:rPr>
      </w:pPr>
    </w:p>
    <w:p w14:paraId="56686B53" w14:textId="2755448F" w:rsidR="006E4C4B" w:rsidRPr="008762F8" w:rsidRDefault="000208ED">
      <w:pPr>
        <w:autoSpaceDE w:val="0"/>
        <w:autoSpaceDN w:val="0"/>
        <w:adjustRightInd w:val="0"/>
        <w:snapToGrid w:val="0"/>
        <w:spacing w:line="460" w:lineRule="exact"/>
        <w:ind w:rightChars="50" w:right="105" w:firstLineChars="200" w:firstLine="480"/>
        <w:rPr>
          <w:rFonts w:cs="宋体"/>
          <w:kern w:val="0"/>
          <w:sz w:val="24"/>
        </w:rPr>
      </w:pPr>
      <w:r w:rsidRPr="008762F8">
        <w:rPr>
          <w:rFonts w:cs="宋体" w:hint="eastAsia"/>
          <w:kern w:val="0"/>
          <w:sz w:val="24"/>
        </w:rPr>
        <w:t>第六条</w:t>
      </w:r>
      <w:r w:rsidRPr="008762F8">
        <w:rPr>
          <w:rFonts w:cs="宋体"/>
          <w:kern w:val="0"/>
          <w:sz w:val="24"/>
        </w:rPr>
        <w:t xml:space="preserve">  </w:t>
      </w:r>
      <w:r w:rsidRPr="008762F8">
        <w:rPr>
          <w:rFonts w:cs="宋体" w:hint="eastAsia"/>
          <w:kern w:val="0"/>
          <w:sz w:val="24"/>
        </w:rPr>
        <w:t>董事会办公室为公司的信息披露事务部门，由董事会秘书负责管理，董事会秘书是信息披露管理工作的直接责任人。董事会秘书负责公司信息披露事务，协调公司信息披露工作，组织制订和完善公司信息披露事务管理制度，督促公司及相关信息披露义务人遵守信息披露相关规定。</w:t>
      </w:r>
    </w:p>
    <w:p w14:paraId="35DD2C4A"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第七条</w:t>
      </w:r>
      <w:r w:rsidRPr="008762F8">
        <w:rPr>
          <w:sz w:val="24"/>
        </w:rPr>
        <w:t xml:space="preserve">  </w:t>
      </w:r>
      <w:r w:rsidRPr="008762F8">
        <w:rPr>
          <w:rFonts w:hint="eastAsia"/>
          <w:sz w:val="24"/>
        </w:rPr>
        <w:t>负责组织和协调公司投资者关系管理工作，协调公司与证券监管机构、股东及实际控制人、中介机构、媒体等之间的信息沟通。</w:t>
      </w:r>
    </w:p>
    <w:p w14:paraId="049B359E" w14:textId="08CEBD31"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第八条</w:t>
      </w:r>
      <w:r w:rsidRPr="008762F8">
        <w:rPr>
          <w:sz w:val="24"/>
        </w:rPr>
        <w:t xml:space="preserve">  </w:t>
      </w:r>
      <w:r w:rsidRPr="008762F8">
        <w:rPr>
          <w:rFonts w:hint="eastAsia"/>
          <w:sz w:val="24"/>
        </w:rPr>
        <w:t>组织筹备董事会会议和股东会会议，参加股东会、董事会及高级管理人员相关会议，负责董事会会议记录工作并签字。</w:t>
      </w:r>
    </w:p>
    <w:p w14:paraId="0975C731"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第九条</w:t>
      </w:r>
      <w:r w:rsidRPr="008762F8">
        <w:rPr>
          <w:sz w:val="24"/>
        </w:rPr>
        <w:t xml:space="preserve">  </w:t>
      </w:r>
      <w:r w:rsidRPr="008762F8">
        <w:rPr>
          <w:rFonts w:hint="eastAsia"/>
          <w:sz w:val="24"/>
        </w:rPr>
        <w:t>负责公司信息披露的保密工作和公司内幕知情人登记报备工作，在未公开重大信息泄露时，及时向深圳证券交易所报告并公告。</w:t>
      </w:r>
    </w:p>
    <w:p w14:paraId="5CB6CC76"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第十条</w:t>
      </w:r>
      <w:r w:rsidRPr="008762F8">
        <w:rPr>
          <w:sz w:val="24"/>
        </w:rPr>
        <w:t xml:space="preserve">  </w:t>
      </w:r>
      <w:r w:rsidRPr="008762F8">
        <w:rPr>
          <w:rFonts w:hint="eastAsia"/>
          <w:sz w:val="24"/>
        </w:rPr>
        <w:t>关注有关公司的传闻并主动求证真实情况，督促董事会等有关主体及时披露或澄清，及时回复深圳证券交易所问询。</w:t>
      </w:r>
    </w:p>
    <w:p w14:paraId="77B58991" w14:textId="7E3CBE8A"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第十一条</w:t>
      </w:r>
      <w:r w:rsidRPr="008762F8">
        <w:rPr>
          <w:sz w:val="24"/>
        </w:rPr>
        <w:t xml:space="preserve">  </w:t>
      </w:r>
      <w:r w:rsidRPr="008762F8">
        <w:rPr>
          <w:rFonts w:hint="eastAsia"/>
          <w:sz w:val="24"/>
        </w:rPr>
        <w:t>组织董事和高级管理人员进行相关法律法规、本细则及深圳证券交易所其他规定要求的培训，协助前述人员了解各自在信息披露中的职责。</w:t>
      </w:r>
    </w:p>
    <w:p w14:paraId="464C8086" w14:textId="2C3E2EB8"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第十二条</w:t>
      </w:r>
      <w:r w:rsidRPr="008762F8">
        <w:rPr>
          <w:sz w:val="24"/>
        </w:rPr>
        <w:t xml:space="preserve">  </w:t>
      </w:r>
      <w:r w:rsidRPr="008762F8">
        <w:rPr>
          <w:rFonts w:hint="eastAsia"/>
          <w:sz w:val="24"/>
        </w:rPr>
        <w:t>督促董事和高级管理人员遵守法律法规、部门规章、规范性文件、《深圳证券交易所股票上市规则》、深圳证券交易所其他相关规定及《公司章程》，切实履行其所作出的承诺；在知悉公司、董事和高级管理人员作出或者可能作出违反有关规定的决议时，应当予以提醒并立即如实向深圳证券交易所报告。</w:t>
      </w:r>
    </w:p>
    <w:p w14:paraId="05EE77A8"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lastRenderedPageBreak/>
        <w:t>第十三条</w:t>
      </w:r>
      <w:r w:rsidRPr="008762F8">
        <w:rPr>
          <w:sz w:val="24"/>
        </w:rPr>
        <w:t xml:space="preserve">  </w:t>
      </w:r>
      <w:r w:rsidRPr="008762F8">
        <w:rPr>
          <w:rFonts w:hint="eastAsia"/>
          <w:sz w:val="24"/>
        </w:rPr>
        <w:t>负责公司股票及其衍生品种变动的管理事务等。</w:t>
      </w:r>
    </w:p>
    <w:p w14:paraId="64BF966E"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第十四条</w:t>
      </w:r>
      <w:r w:rsidRPr="008762F8">
        <w:rPr>
          <w:sz w:val="24"/>
        </w:rPr>
        <w:t xml:space="preserve">  </w:t>
      </w:r>
      <w:r w:rsidRPr="008762F8">
        <w:rPr>
          <w:rFonts w:hint="eastAsia"/>
          <w:sz w:val="24"/>
        </w:rPr>
        <w:t>法律法规、深圳证券交易所要求履行的其他职责。</w:t>
      </w:r>
    </w:p>
    <w:p w14:paraId="5DCB4C4F" w14:textId="77777777" w:rsidR="006E4C4B" w:rsidRPr="008762F8" w:rsidRDefault="006E4C4B">
      <w:pPr>
        <w:autoSpaceDE w:val="0"/>
        <w:autoSpaceDN w:val="0"/>
        <w:adjustRightInd w:val="0"/>
        <w:snapToGrid w:val="0"/>
        <w:spacing w:line="460" w:lineRule="exact"/>
        <w:ind w:rightChars="50" w:right="105" w:firstLineChars="200" w:firstLine="480"/>
        <w:jc w:val="left"/>
        <w:rPr>
          <w:rFonts w:cs="宋体"/>
          <w:kern w:val="0"/>
          <w:sz w:val="24"/>
        </w:rPr>
      </w:pPr>
    </w:p>
    <w:p w14:paraId="47456F7A" w14:textId="77777777" w:rsidR="006E4C4B" w:rsidRPr="008762F8" w:rsidRDefault="000208ED">
      <w:pPr>
        <w:autoSpaceDE w:val="0"/>
        <w:autoSpaceDN w:val="0"/>
        <w:adjustRightInd w:val="0"/>
        <w:snapToGrid w:val="0"/>
        <w:spacing w:line="460" w:lineRule="exact"/>
        <w:ind w:rightChars="50" w:right="105"/>
        <w:jc w:val="center"/>
        <w:rPr>
          <w:rFonts w:cs="宋体"/>
          <w:b/>
          <w:kern w:val="0"/>
          <w:sz w:val="24"/>
        </w:rPr>
      </w:pPr>
      <w:r w:rsidRPr="008762F8">
        <w:rPr>
          <w:rFonts w:cs="宋体" w:hint="eastAsia"/>
          <w:b/>
          <w:kern w:val="0"/>
          <w:sz w:val="24"/>
        </w:rPr>
        <w:t>第四章</w:t>
      </w:r>
      <w:r w:rsidRPr="008762F8">
        <w:rPr>
          <w:rFonts w:cs="宋体"/>
          <w:b/>
          <w:kern w:val="0"/>
          <w:sz w:val="24"/>
        </w:rPr>
        <w:t xml:space="preserve">  </w:t>
      </w:r>
      <w:r w:rsidRPr="008762F8">
        <w:rPr>
          <w:rFonts w:cs="宋体" w:hint="eastAsia"/>
          <w:b/>
          <w:kern w:val="0"/>
          <w:sz w:val="24"/>
        </w:rPr>
        <w:t>工作制度</w:t>
      </w:r>
    </w:p>
    <w:p w14:paraId="1ED901F0" w14:textId="77777777" w:rsidR="006E4C4B" w:rsidRPr="008762F8" w:rsidRDefault="006E4C4B">
      <w:pPr>
        <w:autoSpaceDE w:val="0"/>
        <w:autoSpaceDN w:val="0"/>
        <w:adjustRightInd w:val="0"/>
        <w:snapToGrid w:val="0"/>
        <w:spacing w:line="460" w:lineRule="exact"/>
        <w:ind w:rightChars="50" w:right="105"/>
        <w:rPr>
          <w:rFonts w:cs="宋体"/>
          <w:b/>
          <w:kern w:val="0"/>
          <w:sz w:val="28"/>
          <w:szCs w:val="28"/>
        </w:rPr>
      </w:pPr>
    </w:p>
    <w:p w14:paraId="0BF87696" w14:textId="689304B6"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第十五条</w:t>
      </w:r>
      <w:r w:rsidRPr="008762F8">
        <w:rPr>
          <w:sz w:val="24"/>
        </w:rPr>
        <w:t xml:space="preserve">  </w:t>
      </w:r>
      <w:r w:rsidRPr="008762F8">
        <w:rPr>
          <w:rFonts w:hint="eastAsia"/>
          <w:sz w:val="24"/>
        </w:rPr>
        <w:t>董事会秘书负责组织开展信息披露相关工作，公司董事、其他高管及各有关部门应积极配合董事会秘书开展工作。</w:t>
      </w:r>
    </w:p>
    <w:p w14:paraId="2B2779AD"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董事会秘书为履行职责，有权了解公司的财务和经营情况，参加涉及信息披露的有关会议，查阅涉及信息披露的所有文件，并要求公司有关部门和人员及时提供相关资料和信息。董事会及其他高级管理人员应当支持董事会秘书的工作，对于董事会秘书提出的问询，应当及时、如实予以回复，并提供相关资料。</w:t>
      </w:r>
    </w:p>
    <w:p w14:paraId="423A0631"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第十六条</w:t>
      </w:r>
      <w:r w:rsidRPr="008762F8">
        <w:rPr>
          <w:sz w:val="24"/>
        </w:rPr>
        <w:t xml:space="preserve">  </w:t>
      </w:r>
      <w:r w:rsidRPr="008762F8">
        <w:rPr>
          <w:rFonts w:hint="eastAsia"/>
          <w:sz w:val="24"/>
        </w:rPr>
        <w:t>公司信息披露应当真实、准确、完整、公平、及时，不得有虚假记载、误导性陈述或者重大遗漏。</w:t>
      </w:r>
    </w:p>
    <w:p w14:paraId="2551A401"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第十七条</w:t>
      </w:r>
      <w:r w:rsidRPr="008762F8">
        <w:rPr>
          <w:sz w:val="24"/>
        </w:rPr>
        <w:t xml:space="preserve">  </w:t>
      </w:r>
      <w:r w:rsidRPr="008762F8">
        <w:rPr>
          <w:rFonts w:hint="eastAsia"/>
          <w:sz w:val="24"/>
        </w:rPr>
        <w:t>公司信息披露合规性应做到内容、程序符合法律、法规以及其他规范性文件的要求。</w:t>
      </w:r>
    </w:p>
    <w:p w14:paraId="1B2DFCAB" w14:textId="77777777"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第十八条</w:t>
      </w:r>
      <w:r w:rsidRPr="008762F8">
        <w:rPr>
          <w:sz w:val="24"/>
        </w:rPr>
        <w:t xml:space="preserve">  </w:t>
      </w:r>
      <w:r w:rsidRPr="008762F8">
        <w:rPr>
          <w:rFonts w:hint="eastAsia"/>
          <w:sz w:val="24"/>
        </w:rPr>
        <w:t>董事会秘书应按规定的时限、方式和要求发出董事会会议通知并送达会议文件。</w:t>
      </w:r>
    </w:p>
    <w:p w14:paraId="5C372E57" w14:textId="6B2898F9"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第十九条</w:t>
      </w:r>
      <w:r w:rsidRPr="008762F8">
        <w:rPr>
          <w:sz w:val="24"/>
        </w:rPr>
        <w:t xml:space="preserve">  </w:t>
      </w:r>
      <w:r w:rsidRPr="008762F8">
        <w:rPr>
          <w:rFonts w:hint="eastAsia"/>
          <w:sz w:val="24"/>
        </w:rPr>
        <w:t>董事会秘书应对提交董事会、股东会审议的各项议案应事先作好沟通工作，协调核实相关数据，确保文件质量。</w:t>
      </w:r>
    </w:p>
    <w:p w14:paraId="3F29080F" w14:textId="0F818704"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第二十条</w:t>
      </w:r>
      <w:r w:rsidRPr="008762F8">
        <w:rPr>
          <w:sz w:val="24"/>
        </w:rPr>
        <w:t xml:space="preserve">  </w:t>
      </w:r>
      <w:r w:rsidRPr="008762F8">
        <w:rPr>
          <w:rFonts w:hint="eastAsia"/>
          <w:sz w:val="24"/>
        </w:rPr>
        <w:t>董事会秘书在履行信息披露职责时，应当接受公司董事会的监督。</w:t>
      </w:r>
    </w:p>
    <w:p w14:paraId="79787AD7" w14:textId="0B7B7456" w:rsidR="006E4C4B" w:rsidRPr="008762F8" w:rsidRDefault="000208ED">
      <w:pPr>
        <w:autoSpaceDE w:val="0"/>
        <w:autoSpaceDN w:val="0"/>
        <w:adjustRightInd w:val="0"/>
        <w:snapToGrid w:val="0"/>
        <w:spacing w:line="460" w:lineRule="exact"/>
        <w:ind w:rightChars="50" w:right="105" w:firstLineChars="200" w:firstLine="480"/>
        <w:rPr>
          <w:sz w:val="24"/>
        </w:rPr>
      </w:pPr>
      <w:r w:rsidRPr="008762F8">
        <w:rPr>
          <w:rFonts w:hint="eastAsia"/>
          <w:sz w:val="24"/>
        </w:rPr>
        <w:t>第二十一条</w:t>
      </w:r>
      <w:r w:rsidRPr="008762F8">
        <w:rPr>
          <w:sz w:val="24"/>
        </w:rPr>
        <w:t xml:space="preserve">  </w:t>
      </w:r>
      <w:r w:rsidRPr="008762F8">
        <w:rPr>
          <w:rFonts w:hint="eastAsia"/>
          <w:sz w:val="24"/>
        </w:rPr>
        <w:t>董事会秘书及证券事务代表在任职期间应当按照要求参加深圳证券交易所组织的业务培训。公司应当为董事会秘书和证券事务代表参加业务培训等相关活动提供保障。</w:t>
      </w:r>
    </w:p>
    <w:p w14:paraId="7A01F8C5" w14:textId="77777777" w:rsidR="006E4C4B" w:rsidRPr="008762F8" w:rsidRDefault="006E4C4B">
      <w:pPr>
        <w:autoSpaceDE w:val="0"/>
        <w:autoSpaceDN w:val="0"/>
        <w:adjustRightInd w:val="0"/>
        <w:snapToGrid w:val="0"/>
        <w:spacing w:line="460" w:lineRule="exact"/>
        <w:ind w:rightChars="50" w:right="105" w:firstLineChars="200" w:firstLine="480"/>
        <w:rPr>
          <w:sz w:val="24"/>
        </w:rPr>
      </w:pPr>
    </w:p>
    <w:p w14:paraId="6F8001F0" w14:textId="77777777" w:rsidR="006E4C4B" w:rsidRPr="008762F8" w:rsidRDefault="000208ED">
      <w:pPr>
        <w:autoSpaceDE w:val="0"/>
        <w:autoSpaceDN w:val="0"/>
        <w:adjustRightInd w:val="0"/>
        <w:snapToGrid w:val="0"/>
        <w:spacing w:line="460" w:lineRule="exact"/>
        <w:ind w:rightChars="50" w:right="105"/>
        <w:jc w:val="center"/>
        <w:rPr>
          <w:rFonts w:cs="宋体"/>
          <w:b/>
          <w:kern w:val="0"/>
          <w:sz w:val="24"/>
        </w:rPr>
      </w:pPr>
      <w:r w:rsidRPr="008762F8">
        <w:rPr>
          <w:rFonts w:cs="宋体" w:hint="eastAsia"/>
          <w:b/>
          <w:kern w:val="0"/>
          <w:sz w:val="24"/>
        </w:rPr>
        <w:t>第五章</w:t>
      </w:r>
      <w:r w:rsidRPr="008762F8">
        <w:rPr>
          <w:rFonts w:cs="宋体"/>
          <w:b/>
          <w:kern w:val="0"/>
          <w:sz w:val="24"/>
        </w:rPr>
        <w:t xml:space="preserve">  </w:t>
      </w:r>
      <w:r w:rsidRPr="008762F8">
        <w:rPr>
          <w:rFonts w:cs="宋体" w:hint="eastAsia"/>
          <w:b/>
          <w:kern w:val="0"/>
          <w:sz w:val="24"/>
        </w:rPr>
        <w:t>聘任与解聘</w:t>
      </w:r>
    </w:p>
    <w:p w14:paraId="73BFF395" w14:textId="77777777" w:rsidR="006E4C4B" w:rsidRPr="008762F8" w:rsidRDefault="006E4C4B">
      <w:pPr>
        <w:autoSpaceDE w:val="0"/>
        <w:autoSpaceDN w:val="0"/>
        <w:adjustRightInd w:val="0"/>
        <w:snapToGrid w:val="0"/>
        <w:spacing w:line="460" w:lineRule="exact"/>
        <w:ind w:rightChars="50" w:right="105"/>
        <w:jc w:val="center"/>
        <w:rPr>
          <w:rFonts w:eastAsia="黑体" w:cs="宋体"/>
          <w:kern w:val="0"/>
          <w:sz w:val="28"/>
          <w:szCs w:val="28"/>
        </w:rPr>
      </w:pPr>
    </w:p>
    <w:p w14:paraId="4141E9DC"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第二十二条</w:t>
      </w:r>
      <w:r w:rsidRPr="008762F8">
        <w:rPr>
          <w:rFonts w:cs="宋体"/>
          <w:kern w:val="0"/>
          <w:sz w:val="24"/>
        </w:rPr>
        <w:t xml:space="preserve">  </w:t>
      </w:r>
      <w:r w:rsidRPr="008762F8">
        <w:rPr>
          <w:rFonts w:cs="宋体" w:hint="eastAsia"/>
          <w:kern w:val="0"/>
          <w:sz w:val="24"/>
        </w:rPr>
        <w:t>董事会秘书由董事长提名，经董事会聘任或者解聘。</w:t>
      </w:r>
    </w:p>
    <w:p w14:paraId="3FBCFE0F"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第二十三条</w:t>
      </w:r>
      <w:r w:rsidRPr="008762F8">
        <w:rPr>
          <w:rFonts w:cs="宋体"/>
          <w:kern w:val="0"/>
          <w:sz w:val="24"/>
        </w:rPr>
        <w:t xml:space="preserve">  </w:t>
      </w:r>
      <w:r w:rsidRPr="008762F8">
        <w:rPr>
          <w:rFonts w:cs="宋体" w:hint="eastAsia"/>
          <w:kern w:val="0"/>
          <w:sz w:val="24"/>
        </w:rPr>
        <w:t>公司应当聘任证券事务代表协助董事会秘书履行职责。在董事会秘</w:t>
      </w:r>
      <w:r w:rsidRPr="008762F8">
        <w:rPr>
          <w:rFonts w:cs="宋体" w:hint="eastAsia"/>
          <w:kern w:val="0"/>
          <w:sz w:val="24"/>
        </w:rPr>
        <w:lastRenderedPageBreak/>
        <w:t>书不能履行职责时，由证券事务代表行使其权利并履行其职责，在此期间，并不当然免除董事会秘书对公司信息披露事务所负有的责任。</w:t>
      </w:r>
    </w:p>
    <w:p w14:paraId="42C34867" w14:textId="77777777" w:rsidR="006E4C4B" w:rsidRPr="008762F8" w:rsidRDefault="000208ED" w:rsidP="008762F8">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证券事务代表的任职条件参照本</w:t>
      </w:r>
      <w:r>
        <w:rPr>
          <w:rFonts w:cs="宋体" w:hint="eastAsia"/>
          <w:kern w:val="0"/>
          <w:sz w:val="24"/>
        </w:rPr>
        <w:t>细</w:t>
      </w:r>
      <w:r w:rsidRPr="008762F8">
        <w:rPr>
          <w:rFonts w:cs="宋体" w:hint="eastAsia"/>
          <w:kern w:val="0"/>
          <w:sz w:val="24"/>
        </w:rPr>
        <w:t>则第五条执行。</w:t>
      </w:r>
    </w:p>
    <w:p w14:paraId="41A28CB0"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第二十四条</w:t>
      </w:r>
      <w:r w:rsidRPr="008762F8">
        <w:rPr>
          <w:rFonts w:cs="宋体"/>
          <w:kern w:val="0"/>
          <w:sz w:val="24"/>
        </w:rPr>
        <w:t xml:space="preserve">  </w:t>
      </w:r>
      <w:r w:rsidRPr="008762F8">
        <w:rPr>
          <w:rFonts w:cs="宋体" w:hint="eastAsia"/>
          <w:kern w:val="0"/>
          <w:sz w:val="24"/>
        </w:rPr>
        <w:t>公司聘任董事会秘书、证券事务代表后应当及时公告，并向深圳证券交易所提交下列资料：</w:t>
      </w:r>
    </w:p>
    <w:p w14:paraId="6AB572E8"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（一）董事会秘书、证券事务代表聘任书或者相关董事会决议、聘任说明文件，包括符合《深圳证券交易所股票上市规则》及本</w:t>
      </w:r>
      <w:r>
        <w:rPr>
          <w:rFonts w:cs="宋体" w:hint="eastAsia"/>
          <w:kern w:val="0"/>
          <w:sz w:val="24"/>
        </w:rPr>
        <w:t>细</w:t>
      </w:r>
      <w:r w:rsidRPr="008762F8">
        <w:rPr>
          <w:rFonts w:cs="宋体" w:hint="eastAsia"/>
          <w:kern w:val="0"/>
          <w:sz w:val="24"/>
        </w:rPr>
        <w:t>则的任职条件、职务、工作表现及个人品德等；</w:t>
      </w:r>
    </w:p>
    <w:p w14:paraId="30EC1734"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（二）董事会秘书、证券事务代表个人简历、学历证明（复印件）；</w:t>
      </w:r>
    </w:p>
    <w:p w14:paraId="09D9CA59"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（三）董事会秘书、证券事务代表的通讯方式，包括办公电话、住宅电话、移动电话、传真、通信地址及专用电子邮件信箱地址等。</w:t>
      </w:r>
    </w:p>
    <w:p w14:paraId="7FD8A0C8"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上述有关通讯方式的资料发生变更时，公司应当及时向深圳证券交易所提交变更后的资料。</w:t>
      </w:r>
    </w:p>
    <w:p w14:paraId="27B5BAC3"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第二十五条</w:t>
      </w:r>
      <w:r w:rsidRPr="008762F8">
        <w:rPr>
          <w:rFonts w:cs="宋体"/>
          <w:kern w:val="0"/>
          <w:sz w:val="24"/>
        </w:rPr>
        <w:t xml:space="preserve">  </w:t>
      </w:r>
      <w:r w:rsidRPr="008762F8">
        <w:rPr>
          <w:rFonts w:cs="宋体" w:hint="eastAsia"/>
          <w:kern w:val="0"/>
          <w:sz w:val="24"/>
        </w:rPr>
        <w:t>公司解聘董事会秘书应当具有充分理由，不得无故将其解聘。</w:t>
      </w:r>
    </w:p>
    <w:p w14:paraId="23686B91"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董事会秘书被解聘或者辞职时，公司应当及时向深圳证券交易所报告、说明原因并公告。</w:t>
      </w:r>
    </w:p>
    <w:p w14:paraId="0C221C6D"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董事会秘书可以就被公司不当解聘或者与辞职有关的情况，向深圳证券交易所提交个人陈述报告。</w:t>
      </w:r>
    </w:p>
    <w:p w14:paraId="437D4AE9" w14:textId="1A2AADD5" w:rsidR="006E4C4B" w:rsidRPr="008762F8" w:rsidRDefault="000208ED">
      <w:pPr>
        <w:autoSpaceDE w:val="0"/>
        <w:autoSpaceDN w:val="0"/>
        <w:adjustRightInd w:val="0"/>
        <w:snapToGrid w:val="0"/>
        <w:spacing w:line="460" w:lineRule="exact"/>
        <w:ind w:rightChars="50" w:right="105" w:firstLineChars="200" w:firstLine="480"/>
        <w:rPr>
          <w:rFonts w:cs="宋体"/>
          <w:kern w:val="0"/>
          <w:sz w:val="24"/>
        </w:rPr>
      </w:pPr>
      <w:r w:rsidRPr="008762F8">
        <w:rPr>
          <w:rFonts w:cs="宋体" w:hint="eastAsia"/>
          <w:kern w:val="0"/>
          <w:sz w:val="24"/>
        </w:rPr>
        <w:t>第二十六条</w:t>
      </w:r>
      <w:r w:rsidRPr="008762F8">
        <w:rPr>
          <w:rFonts w:cs="宋体"/>
          <w:kern w:val="0"/>
          <w:sz w:val="24"/>
        </w:rPr>
        <w:t xml:space="preserve">  </w:t>
      </w:r>
      <w:r w:rsidRPr="008762F8">
        <w:rPr>
          <w:rFonts w:cs="宋体" w:hint="eastAsia"/>
          <w:kern w:val="0"/>
          <w:sz w:val="24"/>
        </w:rPr>
        <w:t>董事会秘书有以下情形之一的，公司应当自事实发生之日起一个月内解聘董事会秘书：</w:t>
      </w:r>
    </w:p>
    <w:p w14:paraId="125A9721"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（一）出现本细则第五条所规定的情形之一；</w:t>
      </w:r>
    </w:p>
    <w:p w14:paraId="04AAB433"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（二）连续三个月以上不能履行职责；</w:t>
      </w:r>
    </w:p>
    <w:p w14:paraId="3A0D0014" w14:textId="725B8CC2"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（三）在履行职责时出现重大错误或疏漏，给投资者造成重大损失；</w:t>
      </w:r>
    </w:p>
    <w:p w14:paraId="38F0E744" w14:textId="0944BE66"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（四）违反法律法规、《深圳证券交易所股票上市规则》、深圳证券交易所其他规定、《公司章程》和本</w:t>
      </w:r>
      <w:r>
        <w:rPr>
          <w:rFonts w:cs="宋体" w:hint="eastAsia"/>
          <w:kern w:val="0"/>
          <w:sz w:val="24"/>
        </w:rPr>
        <w:t>细</w:t>
      </w:r>
      <w:r w:rsidRPr="008762F8">
        <w:rPr>
          <w:rFonts w:cs="宋体" w:hint="eastAsia"/>
          <w:kern w:val="0"/>
          <w:sz w:val="24"/>
        </w:rPr>
        <w:t>则，给公司、投资者造成重大损失。</w:t>
      </w:r>
    </w:p>
    <w:p w14:paraId="3252C5C4"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第二十七条</w:t>
      </w:r>
      <w:r w:rsidRPr="008762F8">
        <w:rPr>
          <w:rFonts w:cs="宋体"/>
          <w:kern w:val="0"/>
          <w:sz w:val="24"/>
        </w:rPr>
        <w:t xml:space="preserve">  </w:t>
      </w:r>
      <w:r w:rsidRPr="008762F8">
        <w:rPr>
          <w:rFonts w:cs="宋体" w:hint="eastAsia"/>
          <w:kern w:val="0"/>
          <w:sz w:val="24"/>
        </w:rPr>
        <w:t>公司在聘任董事会秘书时应当与其签订保密协议，要求其承诺在任职期间以及在离任后持续履行保密义务直至有关信息披露为止，但涉及公司违法违规的信息除外。</w:t>
      </w:r>
    </w:p>
    <w:p w14:paraId="1B9995BF" w14:textId="64A7F9D9"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lastRenderedPageBreak/>
        <w:t>董事会秘书离任前，应当接受董事会的离任审查，在公司审计委员会的监督下移交有关档案文件、正在办理或待办理事项。</w:t>
      </w:r>
    </w:p>
    <w:p w14:paraId="1A640106"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第二十八条</w:t>
      </w:r>
      <w:r w:rsidRPr="008762F8">
        <w:rPr>
          <w:rFonts w:cs="宋体"/>
          <w:kern w:val="0"/>
          <w:sz w:val="24"/>
        </w:rPr>
        <w:t xml:space="preserve">  </w:t>
      </w:r>
      <w:r w:rsidRPr="008762F8">
        <w:rPr>
          <w:rFonts w:cs="宋体" w:hint="eastAsia"/>
          <w:kern w:val="0"/>
          <w:sz w:val="24"/>
        </w:rPr>
        <w:t>公司董事会秘书空缺期间，董事会应当指定一名董事或高级管理人员代行董事会秘书的职责，及时公告并报深圳证券交易所备案，同时尽快确定董事会秘书人选。公司指定代行董事会秘书职责的人员之前，由董事长代行董事会秘书职责。</w:t>
      </w:r>
    </w:p>
    <w:p w14:paraId="220F1CB4" w14:textId="77777777"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董事会秘书空缺期间超过三个月之后，董事长应当代行董事会秘书职责，直至公司正式聘任董事会秘书。</w:t>
      </w:r>
    </w:p>
    <w:p w14:paraId="477F133F" w14:textId="77777777" w:rsidR="006E4C4B" w:rsidRPr="008762F8" w:rsidRDefault="006E4C4B">
      <w:pPr>
        <w:autoSpaceDE w:val="0"/>
        <w:autoSpaceDN w:val="0"/>
        <w:adjustRightInd w:val="0"/>
        <w:snapToGrid w:val="0"/>
        <w:spacing w:line="460" w:lineRule="exact"/>
        <w:ind w:rightChars="50" w:right="105"/>
        <w:jc w:val="center"/>
        <w:rPr>
          <w:rFonts w:eastAsia="黑体" w:cs="宋体"/>
          <w:kern w:val="0"/>
          <w:sz w:val="28"/>
          <w:szCs w:val="28"/>
        </w:rPr>
      </w:pPr>
    </w:p>
    <w:p w14:paraId="35C318F0" w14:textId="77777777" w:rsidR="006E4C4B" w:rsidRPr="008762F8" w:rsidRDefault="000208ED">
      <w:pPr>
        <w:autoSpaceDE w:val="0"/>
        <w:autoSpaceDN w:val="0"/>
        <w:adjustRightInd w:val="0"/>
        <w:snapToGrid w:val="0"/>
        <w:spacing w:line="460" w:lineRule="exact"/>
        <w:ind w:rightChars="50" w:right="105"/>
        <w:jc w:val="center"/>
        <w:rPr>
          <w:rFonts w:cs="宋体"/>
          <w:b/>
          <w:kern w:val="0"/>
          <w:sz w:val="24"/>
        </w:rPr>
      </w:pPr>
      <w:r w:rsidRPr="008762F8">
        <w:rPr>
          <w:rFonts w:cs="宋体" w:hint="eastAsia"/>
          <w:b/>
          <w:kern w:val="0"/>
          <w:sz w:val="24"/>
        </w:rPr>
        <w:t>第六章</w:t>
      </w:r>
      <w:r w:rsidRPr="008762F8">
        <w:rPr>
          <w:rFonts w:cs="宋体"/>
          <w:b/>
          <w:kern w:val="0"/>
          <w:sz w:val="24"/>
        </w:rPr>
        <w:t xml:space="preserve">  </w:t>
      </w:r>
      <w:r w:rsidRPr="008762F8">
        <w:rPr>
          <w:rFonts w:cs="宋体" w:hint="eastAsia"/>
          <w:b/>
          <w:kern w:val="0"/>
          <w:sz w:val="24"/>
        </w:rPr>
        <w:t>附</w:t>
      </w:r>
      <w:r w:rsidRPr="008762F8">
        <w:rPr>
          <w:rFonts w:cs="宋体"/>
          <w:b/>
          <w:kern w:val="0"/>
          <w:sz w:val="24"/>
        </w:rPr>
        <w:t xml:space="preserve"> </w:t>
      </w:r>
      <w:r w:rsidRPr="008762F8">
        <w:rPr>
          <w:rFonts w:cs="宋体" w:hint="eastAsia"/>
          <w:b/>
          <w:kern w:val="0"/>
          <w:sz w:val="24"/>
        </w:rPr>
        <w:t>则</w:t>
      </w:r>
    </w:p>
    <w:p w14:paraId="24A9F6B8" w14:textId="77777777" w:rsidR="006E4C4B" w:rsidRPr="008762F8" w:rsidRDefault="006E4C4B">
      <w:pPr>
        <w:autoSpaceDE w:val="0"/>
        <w:autoSpaceDN w:val="0"/>
        <w:adjustRightInd w:val="0"/>
        <w:snapToGrid w:val="0"/>
        <w:spacing w:line="460" w:lineRule="exact"/>
        <w:ind w:rightChars="50" w:right="105"/>
        <w:jc w:val="center"/>
        <w:rPr>
          <w:rFonts w:eastAsia="黑体" w:cs="宋体"/>
          <w:kern w:val="0"/>
          <w:sz w:val="28"/>
          <w:szCs w:val="28"/>
        </w:rPr>
      </w:pPr>
    </w:p>
    <w:p w14:paraId="4AF76CDE" w14:textId="1FD6985E"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第二十九条</w:t>
      </w:r>
      <w:r w:rsidRPr="008762F8">
        <w:rPr>
          <w:rFonts w:cs="宋体"/>
          <w:kern w:val="0"/>
          <w:sz w:val="24"/>
        </w:rPr>
        <w:t xml:space="preserve">  </w:t>
      </w:r>
      <w:r w:rsidRPr="008762F8">
        <w:rPr>
          <w:rFonts w:cs="宋体" w:hint="eastAsia"/>
          <w:kern w:val="0"/>
          <w:sz w:val="24"/>
        </w:rPr>
        <w:t>本细则</w:t>
      </w:r>
      <w:r w:rsidR="00674BB4" w:rsidRPr="00674BB4">
        <w:rPr>
          <w:rFonts w:cs="宋体" w:hint="eastAsia"/>
          <w:kern w:val="0"/>
          <w:sz w:val="24"/>
        </w:rPr>
        <w:t>未尽事宜，按照国家有关法律、法规、规范性文件和《公司章程》的规定执行。如本</w:t>
      </w:r>
      <w:r w:rsidR="00674BB4" w:rsidRPr="008732E5">
        <w:rPr>
          <w:rFonts w:cs="宋体" w:hint="eastAsia"/>
          <w:kern w:val="0"/>
          <w:sz w:val="24"/>
        </w:rPr>
        <w:t>细则</w:t>
      </w:r>
      <w:r w:rsidR="00674BB4" w:rsidRPr="00674BB4">
        <w:rPr>
          <w:rFonts w:cs="宋体" w:hint="eastAsia"/>
          <w:kern w:val="0"/>
          <w:sz w:val="24"/>
        </w:rPr>
        <w:t>与国家有关部门或机构日后颁布的法律、法规、规范性文件及《公司章程》相抵触，以国家有关部门或机构日后颁布的法律、法规、规范性文件及《公司章程》为准</w:t>
      </w:r>
      <w:r w:rsidRPr="008762F8">
        <w:rPr>
          <w:rFonts w:cs="宋体" w:hint="eastAsia"/>
          <w:kern w:val="0"/>
          <w:sz w:val="24"/>
        </w:rPr>
        <w:t>。</w:t>
      </w:r>
    </w:p>
    <w:p w14:paraId="3381CFBF" w14:textId="0C694FD4" w:rsidR="006E4C4B" w:rsidRPr="008762F8" w:rsidRDefault="000208ED">
      <w:pPr>
        <w:autoSpaceDE w:val="0"/>
        <w:autoSpaceDN w:val="0"/>
        <w:adjustRightInd w:val="0"/>
        <w:snapToGrid w:val="0"/>
        <w:spacing w:line="460" w:lineRule="exact"/>
        <w:ind w:rightChars="50" w:right="105" w:firstLineChars="200" w:firstLine="480"/>
        <w:jc w:val="left"/>
        <w:rPr>
          <w:rFonts w:cs="宋体"/>
          <w:kern w:val="0"/>
          <w:sz w:val="24"/>
        </w:rPr>
      </w:pPr>
      <w:r w:rsidRPr="008762F8">
        <w:rPr>
          <w:rFonts w:cs="宋体" w:hint="eastAsia"/>
          <w:kern w:val="0"/>
          <w:sz w:val="24"/>
        </w:rPr>
        <w:t>第三十条</w:t>
      </w:r>
      <w:r w:rsidRPr="008762F8">
        <w:rPr>
          <w:rFonts w:cs="宋体"/>
          <w:kern w:val="0"/>
          <w:sz w:val="24"/>
        </w:rPr>
        <w:t xml:space="preserve">  </w:t>
      </w:r>
      <w:r w:rsidR="00674BB4" w:rsidRPr="00DF3382">
        <w:rPr>
          <w:rFonts w:cs="宋体" w:hint="eastAsia"/>
          <w:kern w:val="0"/>
          <w:sz w:val="24"/>
        </w:rPr>
        <w:t>本细则由公司董事会负责</w:t>
      </w:r>
      <w:r w:rsidR="00674BB4" w:rsidRPr="00674BB4">
        <w:rPr>
          <w:rFonts w:cs="宋体" w:hint="eastAsia"/>
          <w:kern w:val="0"/>
          <w:sz w:val="24"/>
        </w:rPr>
        <w:t>修订和</w:t>
      </w:r>
      <w:r w:rsidR="00674BB4" w:rsidRPr="00DF3382">
        <w:rPr>
          <w:rFonts w:cs="宋体" w:hint="eastAsia"/>
          <w:kern w:val="0"/>
          <w:sz w:val="24"/>
        </w:rPr>
        <w:t>解释</w:t>
      </w:r>
      <w:r w:rsidRPr="008762F8">
        <w:rPr>
          <w:rFonts w:cs="宋体" w:hint="eastAsia"/>
          <w:kern w:val="0"/>
          <w:sz w:val="24"/>
        </w:rPr>
        <w:t>。</w:t>
      </w:r>
    </w:p>
    <w:p w14:paraId="7BDBAA9D" w14:textId="3F281EE7" w:rsidR="006E4C4B" w:rsidRPr="00C53D77" w:rsidRDefault="000208ED">
      <w:pPr>
        <w:autoSpaceDE w:val="0"/>
        <w:autoSpaceDN w:val="0"/>
        <w:adjustRightInd w:val="0"/>
        <w:snapToGrid w:val="0"/>
        <w:spacing w:line="460" w:lineRule="exact"/>
        <w:ind w:rightChars="50" w:right="105" w:firstLineChars="200" w:firstLine="480"/>
        <w:jc w:val="left"/>
        <w:rPr>
          <w:rFonts w:ascii="宋体" w:hAnsi="宋体" w:cs="宋体"/>
          <w:kern w:val="0"/>
          <w:sz w:val="24"/>
        </w:rPr>
      </w:pPr>
      <w:r w:rsidRPr="00C53D77">
        <w:rPr>
          <w:rFonts w:ascii="宋体" w:hAnsi="宋体" w:cs="宋体" w:hint="eastAsia"/>
          <w:kern w:val="0"/>
          <w:sz w:val="24"/>
        </w:rPr>
        <w:t>第三十一条</w:t>
      </w:r>
      <w:r w:rsidRPr="00C53D77">
        <w:rPr>
          <w:rFonts w:ascii="宋体" w:hAnsi="宋体" w:cs="宋体"/>
          <w:kern w:val="0"/>
          <w:sz w:val="24"/>
        </w:rPr>
        <w:t xml:space="preserve">  </w:t>
      </w:r>
      <w:r w:rsidR="00674BB4" w:rsidRPr="00C53D77">
        <w:rPr>
          <w:rFonts w:ascii="宋体" w:hAnsi="宋体" w:cs="宋体" w:hint="eastAsia"/>
          <w:kern w:val="0"/>
          <w:sz w:val="24"/>
        </w:rPr>
        <w:t>本细则自公司董事会审议通过之日起生效，修改亦同。原《董事会秘书工作细则（2022年4月）》同时废止</w:t>
      </w:r>
      <w:r w:rsidRPr="00C53D77">
        <w:rPr>
          <w:rFonts w:ascii="宋体" w:hAnsi="宋体" w:cs="宋体" w:hint="eastAsia"/>
          <w:kern w:val="0"/>
          <w:sz w:val="24"/>
        </w:rPr>
        <w:t>。</w:t>
      </w:r>
    </w:p>
    <w:p w14:paraId="4999E2BF" w14:textId="77777777" w:rsidR="006E4C4B" w:rsidRPr="00C53D77" w:rsidRDefault="006E4C4B">
      <w:pPr>
        <w:autoSpaceDE w:val="0"/>
        <w:autoSpaceDN w:val="0"/>
        <w:adjustRightInd w:val="0"/>
        <w:snapToGrid w:val="0"/>
        <w:spacing w:line="460" w:lineRule="exact"/>
        <w:ind w:rightChars="50" w:right="105" w:firstLineChars="200" w:firstLine="480"/>
        <w:jc w:val="left"/>
        <w:rPr>
          <w:rFonts w:ascii="宋体" w:hAnsi="宋体" w:cs="宋体"/>
          <w:kern w:val="0"/>
          <w:sz w:val="24"/>
        </w:rPr>
      </w:pPr>
    </w:p>
    <w:p w14:paraId="2A655660" w14:textId="77777777" w:rsidR="006E4C4B" w:rsidRDefault="006E4C4B">
      <w:pPr>
        <w:autoSpaceDE w:val="0"/>
        <w:autoSpaceDN w:val="0"/>
        <w:adjustRightInd w:val="0"/>
        <w:snapToGrid w:val="0"/>
        <w:spacing w:line="460" w:lineRule="exact"/>
        <w:ind w:rightChars="50" w:right="105" w:firstLineChars="200" w:firstLine="480"/>
        <w:jc w:val="left"/>
        <w:rPr>
          <w:rFonts w:cs="宋体"/>
          <w:kern w:val="0"/>
          <w:sz w:val="24"/>
        </w:rPr>
      </w:pPr>
      <w:bookmarkStart w:id="6" w:name="_GoBack"/>
      <w:bookmarkEnd w:id="6"/>
    </w:p>
    <w:p w14:paraId="2F59B737" w14:textId="77777777" w:rsidR="00F17010" w:rsidRPr="008762F8" w:rsidRDefault="00F17010">
      <w:pPr>
        <w:autoSpaceDE w:val="0"/>
        <w:autoSpaceDN w:val="0"/>
        <w:adjustRightInd w:val="0"/>
        <w:snapToGrid w:val="0"/>
        <w:spacing w:line="460" w:lineRule="exact"/>
        <w:ind w:rightChars="50" w:right="105" w:firstLineChars="200" w:firstLine="480"/>
        <w:jc w:val="left"/>
        <w:rPr>
          <w:rFonts w:cs="宋体"/>
          <w:kern w:val="0"/>
          <w:sz w:val="24"/>
        </w:rPr>
      </w:pPr>
    </w:p>
    <w:p w14:paraId="7360D6C2" w14:textId="77777777" w:rsidR="006E4C4B" w:rsidRPr="008762F8" w:rsidRDefault="006E4C4B">
      <w:pPr>
        <w:autoSpaceDE w:val="0"/>
        <w:autoSpaceDN w:val="0"/>
        <w:adjustRightInd w:val="0"/>
        <w:snapToGrid w:val="0"/>
        <w:spacing w:line="460" w:lineRule="exact"/>
        <w:ind w:rightChars="50" w:right="105" w:firstLineChars="200" w:firstLine="480"/>
        <w:jc w:val="left"/>
        <w:rPr>
          <w:rFonts w:cs="宋体"/>
          <w:kern w:val="0"/>
          <w:sz w:val="24"/>
        </w:rPr>
      </w:pPr>
    </w:p>
    <w:p w14:paraId="7D07D86C" w14:textId="77777777" w:rsidR="006E4C4B" w:rsidRPr="008762F8" w:rsidRDefault="006E4C4B">
      <w:pPr>
        <w:autoSpaceDE w:val="0"/>
        <w:autoSpaceDN w:val="0"/>
        <w:adjustRightInd w:val="0"/>
        <w:snapToGrid w:val="0"/>
        <w:spacing w:line="460" w:lineRule="exact"/>
        <w:ind w:rightChars="50" w:right="105" w:firstLineChars="200" w:firstLine="480"/>
        <w:jc w:val="left"/>
        <w:rPr>
          <w:rFonts w:cs="宋体"/>
          <w:kern w:val="0"/>
          <w:sz w:val="24"/>
        </w:rPr>
      </w:pPr>
    </w:p>
    <w:p w14:paraId="5AD13824" w14:textId="77777777" w:rsidR="00F17010" w:rsidRDefault="00F17010" w:rsidP="00AA5DB2">
      <w:pPr>
        <w:adjustRightInd w:val="0"/>
        <w:snapToGrid w:val="0"/>
        <w:spacing w:line="340" w:lineRule="auto"/>
        <w:ind w:right="720" w:firstLineChars="1639" w:firstLine="3934"/>
        <w:jc w:val="right"/>
        <w:rPr>
          <w:rFonts w:ascii="宋体" w:hAnsi="宋体"/>
          <w:sz w:val="24"/>
        </w:rPr>
      </w:pPr>
      <w:bookmarkStart w:id="7" w:name="OLE_LINK4"/>
      <w:r>
        <w:rPr>
          <w:rFonts w:ascii="宋体" w:hAnsi="宋体" w:hint="eastAsia"/>
          <w:sz w:val="24"/>
        </w:rPr>
        <w:t>江苏华西村股份有限公司董事会</w:t>
      </w:r>
    </w:p>
    <w:p w14:paraId="27639EC9" w14:textId="218961ED" w:rsidR="00F17010" w:rsidRDefault="00F17010" w:rsidP="00AA5DB2">
      <w:pPr>
        <w:adjustRightInd w:val="0"/>
        <w:snapToGrid w:val="0"/>
        <w:spacing w:line="340" w:lineRule="auto"/>
        <w:ind w:right="1440" w:firstLineChars="218" w:firstLine="523"/>
        <w:jc w:val="right"/>
        <w:rPr>
          <w:rFonts w:ascii="宋体" w:hAnsi="宋体"/>
          <w:sz w:val="24"/>
        </w:rPr>
      </w:pPr>
      <w:r>
        <w:rPr>
          <w:rFonts w:ascii="宋体" w:hAnsi="宋体" w:hint="eastAsia"/>
          <w:sz w:val="24"/>
        </w:rPr>
        <w:t>2025年4月2</w:t>
      </w:r>
      <w:r w:rsidR="009971C6">
        <w:rPr>
          <w:rFonts w:ascii="宋体" w:hAnsi="宋体" w:hint="eastAsia"/>
          <w:sz w:val="24"/>
        </w:rPr>
        <w:t>8</w:t>
      </w:r>
      <w:r>
        <w:rPr>
          <w:rFonts w:ascii="宋体" w:hAnsi="宋体" w:hint="eastAsia"/>
          <w:sz w:val="24"/>
        </w:rPr>
        <w:t>日</w:t>
      </w:r>
    </w:p>
    <w:p w14:paraId="33CF5977" w14:textId="77777777" w:rsidR="00F17010" w:rsidRDefault="00F17010" w:rsidP="00F17010">
      <w:pPr>
        <w:adjustRightInd w:val="0"/>
        <w:snapToGrid w:val="0"/>
        <w:spacing w:line="360" w:lineRule="auto"/>
        <w:rPr>
          <w:rFonts w:ascii="宋体" w:hAnsi="宋体"/>
          <w:color w:val="FF0000"/>
          <w:sz w:val="24"/>
        </w:rPr>
      </w:pPr>
    </w:p>
    <w:bookmarkEnd w:id="7"/>
    <w:p w14:paraId="27E8BBE4" w14:textId="4A132076" w:rsidR="006E4C4B" w:rsidRPr="008762F8" w:rsidRDefault="006E4C4B" w:rsidP="00F17010">
      <w:pPr>
        <w:autoSpaceDE w:val="0"/>
        <w:autoSpaceDN w:val="0"/>
        <w:adjustRightInd w:val="0"/>
        <w:snapToGrid w:val="0"/>
        <w:spacing w:line="460" w:lineRule="exact"/>
        <w:ind w:rightChars="-3" w:right="-6" w:firstLineChars="1850" w:firstLine="4440"/>
        <w:jc w:val="left"/>
        <w:rPr>
          <w:sz w:val="24"/>
        </w:rPr>
      </w:pPr>
    </w:p>
    <w:sectPr w:rsidR="006E4C4B" w:rsidRPr="008762F8">
      <w:footerReference w:type="even" r:id="rId7"/>
      <w:footerReference w:type="default" r:id="rId8"/>
      <w:pgSz w:w="12240" w:h="15840"/>
      <w:pgMar w:top="1418" w:right="1588" w:bottom="1418" w:left="1588" w:header="62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4873A" w14:textId="77777777" w:rsidR="002D2C0E" w:rsidRDefault="002D2C0E">
      <w:r>
        <w:separator/>
      </w:r>
    </w:p>
  </w:endnote>
  <w:endnote w:type="continuationSeparator" w:id="0">
    <w:p w14:paraId="592C3EA0" w14:textId="77777777" w:rsidR="002D2C0E" w:rsidRDefault="002D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88E96" w14:textId="77777777" w:rsidR="006E4C4B" w:rsidRDefault="000208E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231275B" w14:textId="77777777" w:rsidR="006E4C4B" w:rsidRDefault="006E4C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29FA" w14:textId="77777777" w:rsidR="006E4C4B" w:rsidRDefault="000208E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971C6">
      <w:rPr>
        <w:rStyle w:val="a8"/>
        <w:noProof/>
      </w:rPr>
      <w:t>5</w:t>
    </w:r>
    <w:r>
      <w:rPr>
        <w:rStyle w:val="a8"/>
      </w:rPr>
      <w:fldChar w:fldCharType="end"/>
    </w:r>
  </w:p>
  <w:p w14:paraId="32C970E0" w14:textId="77777777" w:rsidR="006E4C4B" w:rsidRDefault="006E4C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07618" w14:textId="77777777" w:rsidR="002D2C0E" w:rsidRDefault="002D2C0E">
      <w:r>
        <w:separator/>
      </w:r>
    </w:p>
  </w:footnote>
  <w:footnote w:type="continuationSeparator" w:id="0">
    <w:p w14:paraId="22A0E4E4" w14:textId="77777777" w:rsidR="002D2C0E" w:rsidRDefault="002D2C0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x">
    <w15:presenceInfo w15:providerId="None" w15:userId="wyx"/>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E1A"/>
    <w:rsid w:val="B6FA7DCB"/>
    <w:rsid w:val="BDCF7178"/>
    <w:rsid w:val="BFF4D2D1"/>
    <w:rsid w:val="DFBD84A5"/>
    <w:rsid w:val="E9F79FCB"/>
    <w:rsid w:val="EFF8A827"/>
    <w:rsid w:val="F2E5AFE8"/>
    <w:rsid w:val="F327E8CD"/>
    <w:rsid w:val="F6777F1F"/>
    <w:rsid w:val="FC6F2282"/>
    <w:rsid w:val="FD5F81AA"/>
    <w:rsid w:val="FEE75E0A"/>
    <w:rsid w:val="FFFF0646"/>
    <w:rsid w:val="000208ED"/>
    <w:rsid w:val="00041DFE"/>
    <w:rsid w:val="00053D88"/>
    <w:rsid w:val="000D5D53"/>
    <w:rsid w:val="00102ACB"/>
    <w:rsid w:val="00105023"/>
    <w:rsid w:val="001300A7"/>
    <w:rsid w:val="00146653"/>
    <w:rsid w:val="00151127"/>
    <w:rsid w:val="00174391"/>
    <w:rsid w:val="001E522A"/>
    <w:rsid w:val="001F5264"/>
    <w:rsid w:val="00230DE1"/>
    <w:rsid w:val="00242CE9"/>
    <w:rsid w:val="00265A72"/>
    <w:rsid w:val="00271A08"/>
    <w:rsid w:val="002B73AE"/>
    <w:rsid w:val="002C7BBE"/>
    <w:rsid w:val="002D2C0E"/>
    <w:rsid w:val="002E1BD0"/>
    <w:rsid w:val="003521CF"/>
    <w:rsid w:val="00355A13"/>
    <w:rsid w:val="00365B0E"/>
    <w:rsid w:val="00371AAE"/>
    <w:rsid w:val="00383963"/>
    <w:rsid w:val="003908CA"/>
    <w:rsid w:val="003B7289"/>
    <w:rsid w:val="003C195B"/>
    <w:rsid w:val="003C3C55"/>
    <w:rsid w:val="003D76DA"/>
    <w:rsid w:val="0040361D"/>
    <w:rsid w:val="004078A5"/>
    <w:rsid w:val="00475ADE"/>
    <w:rsid w:val="00481BA6"/>
    <w:rsid w:val="00484556"/>
    <w:rsid w:val="00492AEC"/>
    <w:rsid w:val="004951C2"/>
    <w:rsid w:val="00506774"/>
    <w:rsid w:val="00525DA1"/>
    <w:rsid w:val="00527EDD"/>
    <w:rsid w:val="0054058F"/>
    <w:rsid w:val="00567F1E"/>
    <w:rsid w:val="00570928"/>
    <w:rsid w:val="0057168F"/>
    <w:rsid w:val="005D6369"/>
    <w:rsid w:val="00615BFA"/>
    <w:rsid w:val="0062035F"/>
    <w:rsid w:val="006437DD"/>
    <w:rsid w:val="00674BB4"/>
    <w:rsid w:val="006A2AB9"/>
    <w:rsid w:val="006C2067"/>
    <w:rsid w:val="006D6C38"/>
    <w:rsid w:val="006E4C4B"/>
    <w:rsid w:val="0070091D"/>
    <w:rsid w:val="00713132"/>
    <w:rsid w:val="007611FB"/>
    <w:rsid w:val="007811D4"/>
    <w:rsid w:val="00796C47"/>
    <w:rsid w:val="007A26E9"/>
    <w:rsid w:val="007B5D0F"/>
    <w:rsid w:val="007B6563"/>
    <w:rsid w:val="007F15B4"/>
    <w:rsid w:val="00841E2D"/>
    <w:rsid w:val="00867FCF"/>
    <w:rsid w:val="00872FB7"/>
    <w:rsid w:val="008762F8"/>
    <w:rsid w:val="008C12E1"/>
    <w:rsid w:val="008D7E1A"/>
    <w:rsid w:val="00954FB0"/>
    <w:rsid w:val="00955E30"/>
    <w:rsid w:val="009734FA"/>
    <w:rsid w:val="00983F9A"/>
    <w:rsid w:val="00992AE9"/>
    <w:rsid w:val="0099468F"/>
    <w:rsid w:val="009971C6"/>
    <w:rsid w:val="009A4C67"/>
    <w:rsid w:val="009A4E96"/>
    <w:rsid w:val="009B3864"/>
    <w:rsid w:val="009E2459"/>
    <w:rsid w:val="009F343F"/>
    <w:rsid w:val="00A03C43"/>
    <w:rsid w:val="00A04F0C"/>
    <w:rsid w:val="00A366E2"/>
    <w:rsid w:val="00A6607E"/>
    <w:rsid w:val="00AA5405"/>
    <w:rsid w:val="00AA5DB2"/>
    <w:rsid w:val="00B22411"/>
    <w:rsid w:val="00B56449"/>
    <w:rsid w:val="00B837EC"/>
    <w:rsid w:val="00B83D5C"/>
    <w:rsid w:val="00BA6FFC"/>
    <w:rsid w:val="00BB23FF"/>
    <w:rsid w:val="00BD3638"/>
    <w:rsid w:val="00C05636"/>
    <w:rsid w:val="00C40DB8"/>
    <w:rsid w:val="00C52C53"/>
    <w:rsid w:val="00C53D77"/>
    <w:rsid w:val="00C606B1"/>
    <w:rsid w:val="00C96D66"/>
    <w:rsid w:val="00CE585B"/>
    <w:rsid w:val="00CF06C4"/>
    <w:rsid w:val="00D24CC7"/>
    <w:rsid w:val="00D96FE1"/>
    <w:rsid w:val="00DD5B13"/>
    <w:rsid w:val="00DE078B"/>
    <w:rsid w:val="00DF7904"/>
    <w:rsid w:val="00E05595"/>
    <w:rsid w:val="00E3152F"/>
    <w:rsid w:val="00E50B83"/>
    <w:rsid w:val="00E84AA8"/>
    <w:rsid w:val="00E84F95"/>
    <w:rsid w:val="00E944B0"/>
    <w:rsid w:val="00EB2EE2"/>
    <w:rsid w:val="00EC14AA"/>
    <w:rsid w:val="00EC610F"/>
    <w:rsid w:val="00F01209"/>
    <w:rsid w:val="00F066F8"/>
    <w:rsid w:val="00F15679"/>
    <w:rsid w:val="00F17010"/>
    <w:rsid w:val="00F50512"/>
    <w:rsid w:val="00F53966"/>
    <w:rsid w:val="00F66DAA"/>
    <w:rsid w:val="00F744F0"/>
    <w:rsid w:val="00FD46AE"/>
    <w:rsid w:val="2FAF83B6"/>
    <w:rsid w:val="4DBA1F90"/>
    <w:rsid w:val="4EDD95DD"/>
    <w:rsid w:val="5B9D8988"/>
    <w:rsid w:val="5EFD1791"/>
    <w:rsid w:val="6BDFB59D"/>
    <w:rsid w:val="6ED1BFD5"/>
    <w:rsid w:val="6FFE9D07"/>
    <w:rsid w:val="7D7FD91E"/>
    <w:rsid w:val="7DC7DD65"/>
    <w:rsid w:val="7E2F0F6E"/>
    <w:rsid w:val="7FAB7D5B"/>
    <w:rsid w:val="7FDF665B"/>
    <w:rsid w:val="7FFE1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B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qFormat/>
    <w:rPr>
      <w:b/>
      <w:bCs/>
    </w:rPr>
  </w:style>
  <w:style w:type="character" w:styleId="a8">
    <w:name w:val="page number"/>
    <w:basedOn w:val="a0"/>
    <w:qFormat/>
  </w:style>
  <w:style w:type="character" w:styleId="a9">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主题 Char"/>
    <w:link w:val="a7"/>
    <w:qFormat/>
    <w:rPr>
      <w:b/>
      <w:bCs/>
      <w:kern w:val="2"/>
      <w:sz w:val="21"/>
      <w:szCs w:val="24"/>
    </w:rPr>
  </w:style>
  <w:style w:type="paragraph" w:styleId="aa">
    <w:name w:val="Revision"/>
    <w:hidden/>
    <w:uiPriority w:val="99"/>
    <w:unhideWhenUsed/>
    <w:rsid w:val="00674BB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7313">
      <w:bodyDiv w:val="1"/>
      <w:marLeft w:val="0"/>
      <w:marRight w:val="0"/>
      <w:marTop w:val="0"/>
      <w:marBottom w:val="0"/>
      <w:divBdr>
        <w:top w:val="none" w:sz="0" w:space="0" w:color="auto"/>
        <w:left w:val="none" w:sz="0" w:space="0" w:color="auto"/>
        <w:bottom w:val="none" w:sz="0" w:space="0" w:color="auto"/>
        <w:right w:val="none" w:sz="0" w:space="0" w:color="auto"/>
      </w:divBdr>
    </w:div>
    <w:div w:id="1209295905">
      <w:bodyDiv w:val="1"/>
      <w:marLeft w:val="0"/>
      <w:marRight w:val="0"/>
      <w:marTop w:val="0"/>
      <w:marBottom w:val="0"/>
      <w:divBdr>
        <w:top w:val="none" w:sz="0" w:space="0" w:color="auto"/>
        <w:left w:val="none" w:sz="0" w:space="0" w:color="auto"/>
        <w:bottom w:val="none" w:sz="0" w:space="0" w:color="auto"/>
        <w:right w:val="none" w:sz="0" w:space="0" w:color="auto"/>
      </w:divBdr>
    </w:div>
    <w:div w:id="179478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zbc1</dc:creator>
  <cp:lastModifiedBy>Lenovo</cp:lastModifiedBy>
  <cp:revision>15</cp:revision>
  <cp:lastPrinted>2007-07-29T00:10:00Z</cp:lastPrinted>
  <dcterms:created xsi:type="dcterms:W3CDTF">2025-02-12T16:07:00Z</dcterms:created>
  <dcterms:modified xsi:type="dcterms:W3CDTF">2025-04-27T00:26:00Z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6CFD01BF2BF38274432FF66708A0E821_42</vt:lpwstr>
  </property>
</Properties>
</file>