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55" w:rsidRPr="00054156" w:rsidRDefault="00426355" w:rsidP="00426355">
      <w:pPr>
        <w:snapToGrid w:val="0"/>
        <w:spacing w:line="360" w:lineRule="auto"/>
        <w:rPr>
          <w:sz w:val="24"/>
        </w:rPr>
      </w:pPr>
      <w:r w:rsidRPr="00426355">
        <w:rPr>
          <w:rFonts w:hint="eastAsia"/>
          <w:sz w:val="24"/>
        </w:rPr>
        <w:t>证券代码：</w:t>
      </w:r>
      <w:r w:rsidRPr="00426355">
        <w:rPr>
          <w:sz w:val="24"/>
        </w:rPr>
        <w:t xml:space="preserve">000936    </w:t>
      </w:r>
      <w:r w:rsidRPr="00426355">
        <w:rPr>
          <w:rFonts w:hint="eastAsia"/>
          <w:sz w:val="24"/>
        </w:rPr>
        <w:t xml:space="preserve">     证券简称：华西股份</w:t>
      </w:r>
      <w:r w:rsidRPr="00426355">
        <w:rPr>
          <w:sz w:val="24"/>
        </w:rPr>
        <w:t xml:space="preserve"> </w:t>
      </w:r>
      <w:r w:rsidRPr="00426355">
        <w:rPr>
          <w:rFonts w:hint="eastAsia"/>
          <w:sz w:val="24"/>
        </w:rPr>
        <w:t xml:space="preserve">  </w:t>
      </w:r>
      <w:r w:rsidRPr="00426355">
        <w:rPr>
          <w:sz w:val="24"/>
        </w:rPr>
        <w:t xml:space="preserve">  </w:t>
      </w:r>
      <w:r w:rsidRPr="00054156">
        <w:rPr>
          <w:sz w:val="24"/>
        </w:rPr>
        <w:t xml:space="preserve"> </w:t>
      </w:r>
      <w:r w:rsidRPr="00054156">
        <w:rPr>
          <w:rFonts w:hint="eastAsia"/>
          <w:sz w:val="24"/>
        </w:rPr>
        <w:t xml:space="preserve">  </w:t>
      </w:r>
      <w:r w:rsidRPr="00054156">
        <w:rPr>
          <w:sz w:val="24"/>
        </w:rPr>
        <w:t xml:space="preserve"> </w:t>
      </w:r>
      <w:r w:rsidRPr="00054156">
        <w:rPr>
          <w:rFonts w:hint="eastAsia"/>
          <w:sz w:val="24"/>
        </w:rPr>
        <w:t>公告编号：</w:t>
      </w:r>
      <w:r w:rsidR="002F26D3">
        <w:rPr>
          <w:rFonts w:hint="eastAsia"/>
          <w:sz w:val="24"/>
        </w:rPr>
        <w:t>2024-039</w:t>
      </w:r>
    </w:p>
    <w:p w:rsidR="00426355" w:rsidRPr="00426355" w:rsidRDefault="00426355" w:rsidP="00426355">
      <w:pPr>
        <w:snapToGrid w:val="0"/>
        <w:spacing w:line="360" w:lineRule="auto"/>
        <w:rPr>
          <w:sz w:val="24"/>
        </w:rPr>
      </w:pPr>
    </w:p>
    <w:p w:rsidR="00426355" w:rsidRPr="00891003" w:rsidRDefault="00426355" w:rsidP="00426355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891003">
        <w:rPr>
          <w:rFonts w:ascii="黑体" w:eastAsia="黑体" w:hint="eastAsia"/>
          <w:b/>
          <w:sz w:val="30"/>
          <w:szCs w:val="30"/>
        </w:rPr>
        <w:t>江苏华西村股份有限公司</w:t>
      </w:r>
    </w:p>
    <w:p w:rsidR="00426355" w:rsidRPr="00891003" w:rsidRDefault="00426355" w:rsidP="00426355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891003">
        <w:rPr>
          <w:rFonts w:ascii="黑体" w:eastAsia="黑体" w:hint="eastAsia"/>
          <w:b/>
          <w:sz w:val="30"/>
          <w:szCs w:val="30"/>
        </w:rPr>
        <w:t>关于处置交易性金融资产的进展公告</w:t>
      </w:r>
    </w:p>
    <w:p w:rsidR="00426355" w:rsidRPr="00426355" w:rsidRDefault="00426355" w:rsidP="00426355">
      <w:pPr>
        <w:snapToGrid w:val="0"/>
        <w:spacing w:line="360" w:lineRule="auto"/>
        <w:rPr>
          <w:b/>
          <w:sz w:val="21"/>
        </w:rPr>
      </w:pPr>
    </w:p>
    <w:p w:rsidR="00426355" w:rsidRPr="00426355" w:rsidRDefault="00426355" w:rsidP="00426355">
      <w:pPr>
        <w:snapToGrid w:val="0"/>
        <w:spacing w:line="360" w:lineRule="auto"/>
        <w:ind w:firstLineChars="200" w:firstLine="480"/>
        <w:rPr>
          <w:sz w:val="24"/>
        </w:rPr>
      </w:pPr>
      <w:r w:rsidRPr="00426355">
        <w:rPr>
          <w:rFonts w:hint="eastAsia"/>
          <w:sz w:val="24"/>
        </w:rPr>
        <w:t>本公司及董事会全体成员保证信息披露内容的真实、准确和完整，没有虚假记载、误导性陈述或重大遗漏。</w:t>
      </w:r>
    </w:p>
    <w:p w:rsidR="00BE2912" w:rsidRPr="004A74E6" w:rsidRDefault="00BE2912" w:rsidP="004A74E6">
      <w:pPr>
        <w:ind w:firstLineChars="200" w:firstLine="480"/>
        <w:rPr>
          <w:rFonts w:ascii="楷体_GB2312" w:eastAsia="楷体_GB2312"/>
          <w:sz w:val="24"/>
        </w:rPr>
      </w:pPr>
    </w:p>
    <w:p w:rsidR="00426355" w:rsidRPr="00426355" w:rsidRDefault="00426355" w:rsidP="00426355">
      <w:pPr>
        <w:tabs>
          <w:tab w:val="num" w:pos="900"/>
        </w:tabs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426355">
        <w:rPr>
          <w:b/>
          <w:sz w:val="24"/>
        </w:rPr>
        <w:t>一、</w:t>
      </w:r>
      <w:r>
        <w:rPr>
          <w:b/>
          <w:sz w:val="24"/>
        </w:rPr>
        <w:t>交易</w:t>
      </w:r>
      <w:r w:rsidRPr="00426355">
        <w:rPr>
          <w:b/>
          <w:sz w:val="24"/>
        </w:rPr>
        <w:t>概述</w:t>
      </w:r>
    </w:p>
    <w:p w:rsidR="00426355" w:rsidRDefault="00426355" w:rsidP="00426355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426355">
        <w:rPr>
          <w:sz w:val="24"/>
        </w:rPr>
        <w:t>江苏华西村股份有限公司（以下简称“公司”）</w:t>
      </w:r>
      <w:r>
        <w:rPr>
          <w:sz w:val="24"/>
        </w:rPr>
        <w:t>第九届董事会第二次会议、</w:t>
      </w:r>
      <w:r>
        <w:rPr>
          <w:rFonts w:hint="eastAsia"/>
          <w:sz w:val="24"/>
        </w:rPr>
        <w:t>2023年度股东大会审议通过了《关于授权公司管理层处置交易性金融资产的议案》，</w:t>
      </w:r>
      <w:r w:rsidRPr="00181275">
        <w:rPr>
          <w:rFonts w:hint="eastAsia"/>
          <w:sz w:val="24"/>
        </w:rPr>
        <w:t>授权公司管理层根据市场行情及公司实际情况办理</w:t>
      </w:r>
      <w:r>
        <w:rPr>
          <w:sz w:val="24"/>
        </w:rPr>
        <w:t>江苏银行股</w:t>
      </w:r>
      <w:r w:rsidRPr="00F64BD3">
        <w:rPr>
          <w:sz w:val="24"/>
        </w:rPr>
        <w:t>份有限公司</w:t>
      </w:r>
      <w:r w:rsidRPr="00F64BD3">
        <w:rPr>
          <w:rFonts w:hint="eastAsia"/>
          <w:sz w:val="24"/>
        </w:rPr>
        <w:t>（</w:t>
      </w:r>
      <w:r>
        <w:rPr>
          <w:rFonts w:hint="eastAsia"/>
          <w:sz w:val="24"/>
        </w:rPr>
        <w:t>以下简称“</w:t>
      </w:r>
      <w:r>
        <w:rPr>
          <w:sz w:val="24"/>
        </w:rPr>
        <w:t>江苏银行”</w:t>
      </w:r>
      <w:r w:rsidR="00782CEF">
        <w:rPr>
          <w:sz w:val="24"/>
        </w:rPr>
        <w:t>，股票代码：</w:t>
      </w:r>
      <w:r w:rsidR="00782CEF">
        <w:rPr>
          <w:rFonts w:hint="eastAsia"/>
          <w:sz w:val="24"/>
        </w:rPr>
        <w:t>600919</w:t>
      </w:r>
      <w:r w:rsidRPr="00F64BD3">
        <w:rPr>
          <w:rFonts w:hint="eastAsia"/>
          <w:sz w:val="24"/>
        </w:rPr>
        <w:t>）</w:t>
      </w:r>
      <w:r>
        <w:rPr>
          <w:rFonts w:hint="eastAsia"/>
          <w:sz w:val="24"/>
        </w:rPr>
        <w:t>、华泰证券股份有限公司股票</w:t>
      </w:r>
      <w:r w:rsidRPr="00181275">
        <w:rPr>
          <w:rFonts w:hint="eastAsia"/>
          <w:sz w:val="24"/>
        </w:rPr>
        <w:t>出售事宜</w:t>
      </w:r>
      <w:r>
        <w:rPr>
          <w:rFonts w:hint="eastAsia"/>
          <w:sz w:val="24"/>
        </w:rPr>
        <w:t>。详见公司于2024年4月30日、2024年5月25日</w:t>
      </w:r>
      <w:r w:rsidRPr="00426355">
        <w:rPr>
          <w:sz w:val="24"/>
        </w:rPr>
        <w:t>在《上海证券报》《证券时报》和巨潮资讯网（http://www.cninfo.com.cn）披露的</w:t>
      </w:r>
      <w:r>
        <w:rPr>
          <w:sz w:val="24"/>
        </w:rPr>
        <w:t>相关公告。</w:t>
      </w:r>
    </w:p>
    <w:p w:rsidR="00426355" w:rsidRPr="00426355" w:rsidRDefault="00426355" w:rsidP="00426355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426355" w:rsidRPr="00426355" w:rsidRDefault="00426355" w:rsidP="00426355">
      <w:pPr>
        <w:snapToGrid w:val="0"/>
        <w:spacing w:line="360" w:lineRule="auto"/>
        <w:ind w:firstLineChars="200" w:firstLine="482"/>
        <w:rPr>
          <w:b/>
          <w:sz w:val="24"/>
        </w:rPr>
      </w:pPr>
      <w:r w:rsidRPr="00426355">
        <w:rPr>
          <w:rFonts w:hint="eastAsia"/>
          <w:b/>
          <w:sz w:val="24"/>
        </w:rPr>
        <w:t>二、进展情况</w:t>
      </w:r>
    </w:p>
    <w:p w:rsidR="00054156" w:rsidRPr="00054156" w:rsidRDefault="00054156" w:rsidP="00054156">
      <w:pPr>
        <w:snapToGrid w:val="0"/>
        <w:spacing w:line="360" w:lineRule="auto"/>
        <w:ind w:firstLineChars="200" w:firstLine="480"/>
        <w:rPr>
          <w:sz w:val="24"/>
        </w:rPr>
      </w:pPr>
      <w:r w:rsidRPr="00054156">
        <w:rPr>
          <w:rFonts w:hint="eastAsia"/>
          <w:sz w:val="24"/>
        </w:rPr>
        <w:t>截至</w:t>
      </w:r>
      <w:r w:rsidRPr="00054156">
        <w:rPr>
          <w:sz w:val="24"/>
        </w:rPr>
        <w:t>2024年</w:t>
      </w:r>
      <w:r w:rsidR="002F26D3">
        <w:rPr>
          <w:rFonts w:hint="eastAsia"/>
          <w:sz w:val="24"/>
        </w:rPr>
        <w:t>7</w:t>
      </w:r>
      <w:r>
        <w:rPr>
          <w:sz w:val="24"/>
        </w:rPr>
        <w:t>月</w:t>
      </w:r>
      <w:r w:rsidR="002F26D3">
        <w:rPr>
          <w:rFonts w:hint="eastAsia"/>
          <w:sz w:val="24"/>
        </w:rPr>
        <w:t>4</w:t>
      </w:r>
      <w:r w:rsidRPr="00054156">
        <w:rPr>
          <w:sz w:val="24"/>
        </w:rPr>
        <w:t>日，公司已通过集中竞价交易方式出售江苏银行股票</w:t>
      </w:r>
      <w:r w:rsidR="002F26D3">
        <w:rPr>
          <w:rFonts w:hint="eastAsia"/>
          <w:sz w:val="24"/>
        </w:rPr>
        <w:t>2,502.888</w:t>
      </w:r>
      <w:r w:rsidRPr="00054156">
        <w:rPr>
          <w:sz w:val="24"/>
        </w:rPr>
        <w:t>万股，减持均价为</w:t>
      </w:r>
      <w:r w:rsidR="002F26D3">
        <w:rPr>
          <w:rFonts w:hint="eastAsia"/>
          <w:sz w:val="24"/>
        </w:rPr>
        <w:t>7.79</w:t>
      </w:r>
      <w:r w:rsidRPr="00054156">
        <w:rPr>
          <w:sz w:val="24"/>
        </w:rPr>
        <w:t>元/股。本次交易后，公司</w:t>
      </w:r>
      <w:r w:rsidR="002F26D3">
        <w:rPr>
          <w:sz w:val="24"/>
        </w:rPr>
        <w:t>不再</w:t>
      </w:r>
      <w:r w:rsidRPr="00054156">
        <w:rPr>
          <w:sz w:val="24"/>
        </w:rPr>
        <w:t>持有江苏银行</w:t>
      </w:r>
      <w:r w:rsidR="002F26D3">
        <w:rPr>
          <w:sz w:val="24"/>
        </w:rPr>
        <w:t>股票</w:t>
      </w:r>
      <w:r w:rsidRPr="00054156">
        <w:rPr>
          <w:sz w:val="24"/>
        </w:rPr>
        <w:t>。</w:t>
      </w:r>
    </w:p>
    <w:p w:rsidR="00054156" w:rsidRDefault="00054156" w:rsidP="00054156">
      <w:pPr>
        <w:snapToGrid w:val="0"/>
        <w:spacing w:line="360" w:lineRule="auto"/>
        <w:ind w:firstLineChars="200" w:firstLine="480"/>
        <w:rPr>
          <w:sz w:val="24"/>
        </w:rPr>
      </w:pPr>
      <w:r w:rsidRPr="00054156">
        <w:rPr>
          <w:rFonts w:hint="eastAsia"/>
          <w:sz w:val="24"/>
        </w:rPr>
        <w:t>经公司财务部门初步测算，本次出售江苏银行股票扣除成本和相关税费后可获得的</w:t>
      </w:r>
      <w:r w:rsidR="00FC7949">
        <w:rPr>
          <w:rFonts w:hint="eastAsia"/>
          <w:sz w:val="24"/>
        </w:rPr>
        <w:t>净利润</w:t>
      </w:r>
      <w:r w:rsidRPr="00054156">
        <w:rPr>
          <w:rFonts w:hint="eastAsia"/>
          <w:sz w:val="24"/>
        </w:rPr>
        <w:t>约为</w:t>
      </w:r>
      <w:r w:rsidR="002F26D3">
        <w:rPr>
          <w:rFonts w:hint="eastAsia"/>
          <w:sz w:val="24"/>
        </w:rPr>
        <w:t>1,858.</w:t>
      </w:r>
      <w:r w:rsidR="00214796">
        <w:rPr>
          <w:rFonts w:hint="eastAsia"/>
          <w:sz w:val="24"/>
        </w:rPr>
        <w:t>62</w:t>
      </w:r>
      <w:r w:rsidRPr="00054156">
        <w:rPr>
          <w:sz w:val="24"/>
        </w:rPr>
        <w:t>万元，占公司最近一个会计年度经审计归属于上市公司股东净利润的</w:t>
      </w:r>
      <w:r w:rsidR="002F26D3">
        <w:rPr>
          <w:rFonts w:hint="eastAsia"/>
          <w:sz w:val="24"/>
        </w:rPr>
        <w:t>25.67</w:t>
      </w:r>
      <w:r w:rsidRPr="00054156">
        <w:rPr>
          <w:sz w:val="24"/>
        </w:rPr>
        <w:t>%。</w:t>
      </w:r>
      <w:r w:rsidR="00FC7949">
        <w:rPr>
          <w:sz w:val="24"/>
        </w:rPr>
        <w:t>最终</w:t>
      </w:r>
      <w:r w:rsidRPr="00054156">
        <w:rPr>
          <w:sz w:val="24"/>
        </w:rPr>
        <w:t>数据</w:t>
      </w:r>
      <w:r w:rsidR="00FC7949">
        <w:rPr>
          <w:sz w:val="24"/>
        </w:rPr>
        <w:t>将</w:t>
      </w:r>
      <w:r w:rsidRPr="00054156">
        <w:rPr>
          <w:sz w:val="24"/>
        </w:rPr>
        <w:t>以</w:t>
      </w:r>
      <w:r w:rsidR="00FC7949" w:rsidRPr="00FC7949">
        <w:rPr>
          <w:rFonts w:hint="eastAsia"/>
          <w:sz w:val="24"/>
        </w:rPr>
        <w:t>年</w:t>
      </w:r>
      <w:r w:rsidR="00FE1ACB">
        <w:rPr>
          <w:rFonts w:hint="eastAsia"/>
          <w:sz w:val="24"/>
        </w:rPr>
        <w:t>审</w:t>
      </w:r>
      <w:r w:rsidR="00FC7949" w:rsidRPr="00FC7949">
        <w:rPr>
          <w:rFonts w:hint="eastAsia"/>
          <w:sz w:val="24"/>
        </w:rPr>
        <w:t>会计师审计结果为准，敬请广大投资者注意投资风险。</w:t>
      </w:r>
      <w:bookmarkStart w:id="0" w:name="_GoBack"/>
      <w:bookmarkEnd w:id="0"/>
    </w:p>
    <w:p w:rsidR="00466D40" w:rsidRPr="005D5D30" w:rsidRDefault="00466D40" w:rsidP="00E92AE0">
      <w:pPr>
        <w:snapToGrid w:val="0"/>
        <w:spacing w:line="360" w:lineRule="auto"/>
        <w:ind w:firstLineChars="200" w:firstLine="480"/>
        <w:rPr>
          <w:sz w:val="24"/>
        </w:rPr>
      </w:pPr>
    </w:p>
    <w:p w:rsidR="001F7751" w:rsidRDefault="001F7751" w:rsidP="00E92AE0">
      <w:pPr>
        <w:snapToGrid w:val="0"/>
        <w:spacing w:line="360" w:lineRule="auto"/>
        <w:ind w:firstLineChars="200" w:firstLine="480"/>
        <w:rPr>
          <w:sz w:val="24"/>
        </w:rPr>
      </w:pPr>
      <w:r w:rsidRPr="004A74E6">
        <w:rPr>
          <w:rFonts w:hint="eastAsia"/>
          <w:sz w:val="24"/>
        </w:rPr>
        <w:t>特此公告</w:t>
      </w:r>
      <w:r w:rsidR="00895E4B">
        <w:rPr>
          <w:rFonts w:hint="eastAsia"/>
          <w:sz w:val="24"/>
        </w:rPr>
        <w:t>。</w:t>
      </w:r>
    </w:p>
    <w:p w:rsidR="00D35B41" w:rsidRDefault="00D35B41" w:rsidP="00E92AE0">
      <w:pPr>
        <w:snapToGrid w:val="0"/>
        <w:spacing w:line="360" w:lineRule="auto"/>
        <w:ind w:firstLineChars="200" w:firstLine="480"/>
        <w:rPr>
          <w:sz w:val="24"/>
        </w:rPr>
      </w:pPr>
    </w:p>
    <w:p w:rsidR="001F7751" w:rsidRPr="004A74E6" w:rsidRDefault="001F7751" w:rsidP="00E92AE0">
      <w:pPr>
        <w:snapToGrid w:val="0"/>
        <w:spacing w:line="360" w:lineRule="auto"/>
        <w:ind w:firstLineChars="200" w:firstLine="480"/>
        <w:rPr>
          <w:sz w:val="24"/>
        </w:rPr>
      </w:pPr>
      <w:r w:rsidRPr="004A74E6">
        <w:rPr>
          <w:rFonts w:hint="eastAsia"/>
          <w:sz w:val="24"/>
        </w:rPr>
        <w:t xml:space="preserve">                  </w:t>
      </w:r>
      <w:r w:rsidR="00895E4B">
        <w:rPr>
          <w:rFonts w:hint="eastAsia"/>
          <w:sz w:val="24"/>
        </w:rPr>
        <w:t xml:space="preserve">    </w:t>
      </w:r>
      <w:r w:rsidRPr="004A74E6">
        <w:rPr>
          <w:rFonts w:hint="eastAsia"/>
          <w:sz w:val="24"/>
        </w:rPr>
        <w:t xml:space="preserve">        </w:t>
      </w:r>
      <w:r w:rsidR="00107B92">
        <w:rPr>
          <w:rFonts w:hint="eastAsia"/>
          <w:sz w:val="24"/>
        </w:rPr>
        <w:t xml:space="preserve">  </w:t>
      </w:r>
      <w:r w:rsidRPr="004A74E6">
        <w:rPr>
          <w:rFonts w:hint="eastAsia"/>
          <w:sz w:val="24"/>
        </w:rPr>
        <w:t>江苏华西村股份有限公司董事会</w:t>
      </w:r>
    </w:p>
    <w:p w:rsidR="001F7751" w:rsidRPr="00054156" w:rsidRDefault="001F7751" w:rsidP="00E92AE0">
      <w:pPr>
        <w:snapToGrid w:val="0"/>
        <w:spacing w:line="360" w:lineRule="auto"/>
        <w:ind w:firstLineChars="200" w:firstLine="480"/>
        <w:rPr>
          <w:sz w:val="24"/>
        </w:rPr>
      </w:pPr>
      <w:r w:rsidRPr="004A74E6">
        <w:rPr>
          <w:rFonts w:hint="eastAsia"/>
          <w:sz w:val="24"/>
        </w:rPr>
        <w:t xml:space="preserve">                           </w:t>
      </w:r>
      <w:r w:rsidR="00107B92">
        <w:rPr>
          <w:rFonts w:hint="eastAsia"/>
          <w:sz w:val="24"/>
        </w:rPr>
        <w:t xml:space="preserve">  </w:t>
      </w:r>
      <w:r w:rsidRPr="00F64BD3">
        <w:rPr>
          <w:rFonts w:hint="eastAsia"/>
          <w:sz w:val="24"/>
        </w:rPr>
        <w:t xml:space="preserve"> </w:t>
      </w:r>
      <w:r w:rsidR="00895E4B">
        <w:rPr>
          <w:rFonts w:hint="eastAsia"/>
          <w:sz w:val="24"/>
        </w:rPr>
        <w:t xml:space="preserve"> </w:t>
      </w:r>
      <w:r w:rsidR="00895E4B" w:rsidRPr="00895E4B">
        <w:rPr>
          <w:rFonts w:hint="eastAsia"/>
          <w:color w:val="FF0000"/>
          <w:sz w:val="24"/>
        </w:rPr>
        <w:t xml:space="preserve"> </w:t>
      </w:r>
      <w:r w:rsidRPr="00895E4B">
        <w:rPr>
          <w:rFonts w:hint="eastAsia"/>
          <w:color w:val="FF0000"/>
          <w:sz w:val="24"/>
        </w:rPr>
        <w:t xml:space="preserve"> </w:t>
      </w:r>
      <w:r w:rsidR="00895E4B">
        <w:rPr>
          <w:rFonts w:hint="eastAsia"/>
          <w:color w:val="FF0000"/>
          <w:sz w:val="24"/>
        </w:rPr>
        <w:t xml:space="preserve"> </w:t>
      </w:r>
      <w:r w:rsidR="00895E4B" w:rsidRPr="00054156">
        <w:rPr>
          <w:rFonts w:hint="eastAsia"/>
          <w:sz w:val="24"/>
        </w:rPr>
        <w:t xml:space="preserve">    </w:t>
      </w:r>
      <w:r w:rsidRPr="00054156">
        <w:rPr>
          <w:rFonts w:hint="eastAsia"/>
          <w:sz w:val="24"/>
        </w:rPr>
        <w:t xml:space="preserve"> </w:t>
      </w:r>
      <w:r w:rsidR="00895E4B" w:rsidRPr="00054156">
        <w:rPr>
          <w:rFonts w:hint="eastAsia"/>
          <w:sz w:val="24"/>
        </w:rPr>
        <w:t>2024</w:t>
      </w:r>
      <w:r w:rsidRPr="00054156">
        <w:rPr>
          <w:rFonts w:hint="eastAsia"/>
          <w:sz w:val="24"/>
        </w:rPr>
        <w:t>年</w:t>
      </w:r>
      <w:r w:rsidR="002F26D3">
        <w:rPr>
          <w:rFonts w:hint="eastAsia"/>
          <w:sz w:val="24"/>
        </w:rPr>
        <w:t>7</w:t>
      </w:r>
      <w:r w:rsidRPr="00054156">
        <w:rPr>
          <w:rFonts w:hint="eastAsia"/>
          <w:sz w:val="24"/>
        </w:rPr>
        <w:t>月</w:t>
      </w:r>
      <w:r w:rsidR="002F26D3">
        <w:rPr>
          <w:rFonts w:hint="eastAsia"/>
          <w:sz w:val="24"/>
        </w:rPr>
        <w:t>5</w:t>
      </w:r>
      <w:r w:rsidRPr="00054156">
        <w:rPr>
          <w:rFonts w:hint="eastAsia"/>
          <w:sz w:val="24"/>
        </w:rPr>
        <w:t>日</w:t>
      </w:r>
    </w:p>
    <w:sectPr w:rsidR="001F7751" w:rsidRPr="00054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85" w:rsidRDefault="002F2B85" w:rsidP="00B435E4">
      <w:r>
        <w:separator/>
      </w:r>
    </w:p>
  </w:endnote>
  <w:endnote w:type="continuationSeparator" w:id="0">
    <w:p w:rsidR="002F2B85" w:rsidRDefault="002F2B85" w:rsidP="00B4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85" w:rsidRDefault="002F2B85" w:rsidP="00B435E4">
      <w:r>
        <w:separator/>
      </w:r>
    </w:p>
  </w:footnote>
  <w:footnote w:type="continuationSeparator" w:id="0">
    <w:p w:rsidR="002F2B85" w:rsidRDefault="002F2B85" w:rsidP="00B4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12"/>
    <w:rsid w:val="00011F2E"/>
    <w:rsid w:val="000455B9"/>
    <w:rsid w:val="00046004"/>
    <w:rsid w:val="00054156"/>
    <w:rsid w:val="000D3751"/>
    <w:rsid w:val="001062D4"/>
    <w:rsid w:val="00107B92"/>
    <w:rsid w:val="00133F09"/>
    <w:rsid w:val="00151024"/>
    <w:rsid w:val="001677CA"/>
    <w:rsid w:val="0019243A"/>
    <w:rsid w:val="001F2A7B"/>
    <w:rsid w:val="001F7751"/>
    <w:rsid w:val="0020792F"/>
    <w:rsid w:val="00214796"/>
    <w:rsid w:val="00232ACE"/>
    <w:rsid w:val="002564A8"/>
    <w:rsid w:val="00296C9C"/>
    <w:rsid w:val="002A24D2"/>
    <w:rsid w:val="002C6E14"/>
    <w:rsid w:val="002E7975"/>
    <w:rsid w:val="002F26D3"/>
    <w:rsid w:val="002F2B85"/>
    <w:rsid w:val="003107C9"/>
    <w:rsid w:val="00334902"/>
    <w:rsid w:val="003921DF"/>
    <w:rsid w:val="003B0EAE"/>
    <w:rsid w:val="003B3280"/>
    <w:rsid w:val="003E7D2C"/>
    <w:rsid w:val="00426355"/>
    <w:rsid w:val="00466D40"/>
    <w:rsid w:val="004945C3"/>
    <w:rsid w:val="004A410A"/>
    <w:rsid w:val="004A74E6"/>
    <w:rsid w:val="004C2B71"/>
    <w:rsid w:val="004D1E2C"/>
    <w:rsid w:val="0053197A"/>
    <w:rsid w:val="0055732B"/>
    <w:rsid w:val="005C59ED"/>
    <w:rsid w:val="005D5D30"/>
    <w:rsid w:val="005F3967"/>
    <w:rsid w:val="0061728C"/>
    <w:rsid w:val="0068306A"/>
    <w:rsid w:val="006C5F83"/>
    <w:rsid w:val="006D1B53"/>
    <w:rsid w:val="00782CEF"/>
    <w:rsid w:val="007A4196"/>
    <w:rsid w:val="007F04F8"/>
    <w:rsid w:val="00891003"/>
    <w:rsid w:val="00895E4B"/>
    <w:rsid w:val="00950E41"/>
    <w:rsid w:val="009B3497"/>
    <w:rsid w:val="009D0224"/>
    <w:rsid w:val="009E4957"/>
    <w:rsid w:val="00A15277"/>
    <w:rsid w:val="00A43FF4"/>
    <w:rsid w:val="00A71E98"/>
    <w:rsid w:val="00A735B8"/>
    <w:rsid w:val="00AC7E49"/>
    <w:rsid w:val="00AD1EA9"/>
    <w:rsid w:val="00AE57DF"/>
    <w:rsid w:val="00B33669"/>
    <w:rsid w:val="00B427BD"/>
    <w:rsid w:val="00B435E4"/>
    <w:rsid w:val="00BB33BD"/>
    <w:rsid w:val="00BE2912"/>
    <w:rsid w:val="00BE4959"/>
    <w:rsid w:val="00BE56CD"/>
    <w:rsid w:val="00C41AB3"/>
    <w:rsid w:val="00C505EB"/>
    <w:rsid w:val="00C71B71"/>
    <w:rsid w:val="00C71CE8"/>
    <w:rsid w:val="00C86E7B"/>
    <w:rsid w:val="00CB0FC1"/>
    <w:rsid w:val="00CF2359"/>
    <w:rsid w:val="00D35B41"/>
    <w:rsid w:val="00D705FE"/>
    <w:rsid w:val="00DD7C3B"/>
    <w:rsid w:val="00E44304"/>
    <w:rsid w:val="00E92AE0"/>
    <w:rsid w:val="00EF752D"/>
    <w:rsid w:val="00F231E3"/>
    <w:rsid w:val="00F64BD3"/>
    <w:rsid w:val="00F72FF6"/>
    <w:rsid w:val="00F758E2"/>
    <w:rsid w:val="00F7620A"/>
    <w:rsid w:val="00F80E67"/>
    <w:rsid w:val="00FC23AF"/>
    <w:rsid w:val="00FC7949"/>
    <w:rsid w:val="00FE1ACB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912"/>
    <w:pPr>
      <w:widowControl w:val="0"/>
      <w:jc w:val="both"/>
    </w:pPr>
    <w:rPr>
      <w:rFonts w:ascii="宋体" w:hAnsi="宋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CharChar">
    <w:name w:val="Char Char Char Char Char Char1 Char Char Char"/>
    <w:basedOn w:val="a"/>
    <w:rsid w:val="00BE2912"/>
    <w:pPr>
      <w:autoSpaceDE w:val="0"/>
      <w:autoSpaceDN w:val="0"/>
      <w:adjustRightInd w:val="0"/>
      <w:jc w:val="left"/>
      <w:textAlignment w:val="baseline"/>
    </w:pPr>
    <w:rPr>
      <w:rFonts w:hAnsi="Times New Roman"/>
      <w:kern w:val="0"/>
      <w:sz w:val="34"/>
      <w:szCs w:val="20"/>
    </w:rPr>
  </w:style>
  <w:style w:type="paragraph" w:styleId="a3">
    <w:name w:val="Balloon Text"/>
    <w:basedOn w:val="a"/>
    <w:semiHidden/>
    <w:rsid w:val="007A4196"/>
    <w:rPr>
      <w:sz w:val="18"/>
      <w:szCs w:val="18"/>
    </w:rPr>
  </w:style>
  <w:style w:type="paragraph" w:styleId="a4">
    <w:name w:val="header"/>
    <w:basedOn w:val="a"/>
    <w:link w:val="Char"/>
    <w:rsid w:val="00B43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B435E4"/>
    <w:rPr>
      <w:rFonts w:ascii="宋体" w:hAnsi="宋体"/>
      <w:kern w:val="2"/>
      <w:sz w:val="18"/>
      <w:szCs w:val="18"/>
    </w:rPr>
  </w:style>
  <w:style w:type="paragraph" w:styleId="a5">
    <w:name w:val="footer"/>
    <w:basedOn w:val="a"/>
    <w:link w:val="Char0"/>
    <w:rsid w:val="00B435E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B435E4"/>
    <w:rPr>
      <w:rFonts w:ascii="宋体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912"/>
    <w:pPr>
      <w:widowControl w:val="0"/>
      <w:jc w:val="both"/>
    </w:pPr>
    <w:rPr>
      <w:rFonts w:ascii="宋体" w:hAnsi="宋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CharChar">
    <w:name w:val="Char Char Char Char Char Char1 Char Char Char"/>
    <w:basedOn w:val="a"/>
    <w:rsid w:val="00BE2912"/>
    <w:pPr>
      <w:autoSpaceDE w:val="0"/>
      <w:autoSpaceDN w:val="0"/>
      <w:adjustRightInd w:val="0"/>
      <w:jc w:val="left"/>
      <w:textAlignment w:val="baseline"/>
    </w:pPr>
    <w:rPr>
      <w:rFonts w:hAnsi="Times New Roman"/>
      <w:kern w:val="0"/>
      <w:sz w:val="34"/>
      <w:szCs w:val="20"/>
    </w:rPr>
  </w:style>
  <w:style w:type="paragraph" w:styleId="a3">
    <w:name w:val="Balloon Text"/>
    <w:basedOn w:val="a"/>
    <w:semiHidden/>
    <w:rsid w:val="007A4196"/>
    <w:rPr>
      <w:sz w:val="18"/>
      <w:szCs w:val="18"/>
    </w:rPr>
  </w:style>
  <w:style w:type="paragraph" w:styleId="a4">
    <w:name w:val="header"/>
    <w:basedOn w:val="a"/>
    <w:link w:val="Char"/>
    <w:rsid w:val="00B43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B435E4"/>
    <w:rPr>
      <w:rFonts w:ascii="宋体" w:hAnsi="宋体"/>
      <w:kern w:val="2"/>
      <w:sz w:val="18"/>
      <w:szCs w:val="18"/>
    </w:rPr>
  </w:style>
  <w:style w:type="paragraph" w:styleId="a5">
    <w:name w:val="footer"/>
    <w:basedOn w:val="a"/>
    <w:link w:val="Char0"/>
    <w:rsid w:val="00B435E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B435E4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zbc1</dc:creator>
  <cp:lastModifiedBy>Lenovo</cp:lastModifiedBy>
  <cp:revision>7</cp:revision>
  <cp:lastPrinted>2024-05-31T02:46:00Z</cp:lastPrinted>
  <dcterms:created xsi:type="dcterms:W3CDTF">2024-05-31T02:48:00Z</dcterms:created>
  <dcterms:modified xsi:type="dcterms:W3CDTF">2024-07-05T05:26:00Z</dcterms:modified>
</cp:coreProperties>
</file>