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04B" w:rsidRPr="007D6BD3" w:rsidRDefault="007C504B" w:rsidP="008871B0">
      <w:pPr>
        <w:spacing w:beforeLines="50" w:before="156" w:line="360" w:lineRule="auto"/>
        <w:rPr>
          <w:rFonts w:asciiTheme="minorEastAsia" w:hAnsiTheme="minorEastAsia" w:cs="Times New Roman"/>
          <w:sz w:val="24"/>
        </w:rPr>
      </w:pPr>
      <w:r w:rsidRPr="001331F2">
        <w:rPr>
          <w:rFonts w:asciiTheme="minorEastAsia" w:hAnsiTheme="minorEastAsia" w:cs="Times New Roman"/>
          <w:sz w:val="24"/>
        </w:rPr>
        <w:t xml:space="preserve">证券代码：000936      </w:t>
      </w:r>
      <w:r w:rsidRPr="001331F2">
        <w:rPr>
          <w:rFonts w:asciiTheme="minorEastAsia" w:hAnsiTheme="minorEastAsia" w:cs="Times New Roman" w:hint="eastAsia"/>
          <w:sz w:val="24"/>
        </w:rPr>
        <w:t xml:space="preserve"> </w:t>
      </w:r>
      <w:r w:rsidRPr="001331F2">
        <w:rPr>
          <w:rFonts w:asciiTheme="minorEastAsia" w:hAnsiTheme="minorEastAsia" w:cs="Times New Roman"/>
          <w:sz w:val="24"/>
        </w:rPr>
        <w:t xml:space="preserve">  证券简称：华西股份      </w:t>
      </w:r>
      <w:r w:rsidRPr="003C35AC">
        <w:rPr>
          <w:rFonts w:asciiTheme="minorEastAsia" w:hAnsiTheme="minorEastAsia" w:cs="Times New Roman"/>
          <w:sz w:val="24"/>
        </w:rPr>
        <w:t xml:space="preserve"> </w:t>
      </w:r>
      <w:r w:rsidRPr="007D6BD3">
        <w:rPr>
          <w:rFonts w:asciiTheme="minorEastAsia" w:hAnsiTheme="minorEastAsia" w:cs="Times New Roman"/>
          <w:sz w:val="24"/>
        </w:rPr>
        <w:t xml:space="preserve">  公告编号：</w:t>
      </w:r>
      <w:r w:rsidRPr="007D6BD3">
        <w:rPr>
          <w:rFonts w:asciiTheme="minorEastAsia" w:hAnsiTheme="minorEastAsia" w:cs="Times New Roman" w:hint="eastAsia"/>
          <w:sz w:val="24"/>
        </w:rPr>
        <w:t>20</w:t>
      </w:r>
      <w:r w:rsidR="008871B0">
        <w:rPr>
          <w:rFonts w:asciiTheme="minorEastAsia" w:hAnsiTheme="minorEastAsia" w:cs="Times New Roman" w:hint="eastAsia"/>
          <w:sz w:val="24"/>
        </w:rPr>
        <w:t>24</w:t>
      </w:r>
      <w:r w:rsidRPr="007D6BD3">
        <w:rPr>
          <w:rFonts w:asciiTheme="minorEastAsia" w:hAnsiTheme="minorEastAsia" w:cs="Times New Roman" w:hint="eastAsia"/>
          <w:sz w:val="24"/>
        </w:rPr>
        <w:t>-</w:t>
      </w:r>
      <w:r w:rsidR="006B4CBE" w:rsidRPr="007D6BD3">
        <w:rPr>
          <w:rFonts w:asciiTheme="minorEastAsia" w:hAnsiTheme="minorEastAsia" w:cs="Times New Roman" w:hint="eastAsia"/>
          <w:sz w:val="24"/>
        </w:rPr>
        <w:t>0</w:t>
      </w:r>
      <w:r w:rsidR="008871B0">
        <w:rPr>
          <w:rFonts w:asciiTheme="minorEastAsia" w:hAnsiTheme="minorEastAsia" w:cs="Times New Roman" w:hint="eastAsia"/>
          <w:sz w:val="24"/>
        </w:rPr>
        <w:t>28</w:t>
      </w:r>
    </w:p>
    <w:p w:rsidR="007C504B" w:rsidRPr="001331F2" w:rsidRDefault="007C504B" w:rsidP="001331F2">
      <w:pPr>
        <w:spacing w:line="360" w:lineRule="auto"/>
        <w:rPr>
          <w:rFonts w:asciiTheme="minorEastAsia" w:hAnsiTheme="minorEastAsia"/>
        </w:rPr>
      </w:pPr>
    </w:p>
    <w:p w:rsidR="007C504B" w:rsidRPr="00887253" w:rsidRDefault="007C504B" w:rsidP="001331F2">
      <w:pPr>
        <w:spacing w:line="360" w:lineRule="auto"/>
        <w:jc w:val="center"/>
        <w:rPr>
          <w:rFonts w:ascii="黑体" w:eastAsia="黑体" w:hAnsiTheme="minorEastAsia"/>
          <w:b/>
          <w:sz w:val="30"/>
          <w:szCs w:val="30"/>
        </w:rPr>
      </w:pPr>
      <w:r w:rsidRPr="00887253">
        <w:rPr>
          <w:rFonts w:ascii="黑体" w:eastAsia="黑体" w:hAnsiTheme="minorEastAsia" w:hint="eastAsia"/>
          <w:b/>
          <w:sz w:val="30"/>
          <w:szCs w:val="30"/>
        </w:rPr>
        <w:t>江苏华西村股份有限公司</w:t>
      </w:r>
    </w:p>
    <w:p w:rsidR="007C504B" w:rsidRPr="00887253" w:rsidRDefault="007C504B" w:rsidP="001331F2">
      <w:pPr>
        <w:spacing w:line="360" w:lineRule="auto"/>
        <w:jc w:val="center"/>
        <w:rPr>
          <w:rFonts w:ascii="黑体" w:eastAsia="黑体" w:hAnsiTheme="minorEastAsia"/>
          <w:b/>
          <w:sz w:val="30"/>
          <w:szCs w:val="30"/>
        </w:rPr>
      </w:pPr>
      <w:r w:rsidRPr="00887253">
        <w:rPr>
          <w:rFonts w:ascii="黑体" w:eastAsia="黑体" w:hAnsiTheme="minorEastAsia" w:hint="eastAsia"/>
          <w:b/>
          <w:sz w:val="30"/>
          <w:szCs w:val="30"/>
        </w:rPr>
        <w:t>关于</w:t>
      </w:r>
      <w:r w:rsidR="008871B0">
        <w:rPr>
          <w:rFonts w:ascii="黑体" w:eastAsia="黑体" w:hAnsiTheme="minorEastAsia" w:hint="eastAsia"/>
          <w:b/>
          <w:sz w:val="30"/>
          <w:szCs w:val="30"/>
        </w:rPr>
        <w:t>2023</w:t>
      </w:r>
      <w:r w:rsidRPr="00887253">
        <w:rPr>
          <w:rFonts w:ascii="黑体" w:eastAsia="黑体" w:hAnsiTheme="minorEastAsia" w:hint="eastAsia"/>
          <w:b/>
          <w:sz w:val="30"/>
          <w:szCs w:val="30"/>
        </w:rPr>
        <w:t>年度股东大会增加临时提案的公告</w:t>
      </w:r>
    </w:p>
    <w:p w:rsidR="007C504B" w:rsidRPr="001331F2" w:rsidRDefault="007C504B" w:rsidP="001331F2">
      <w:pPr>
        <w:snapToGrid w:val="0"/>
        <w:jc w:val="center"/>
        <w:rPr>
          <w:rFonts w:asciiTheme="minorEastAsia" w:hAnsiTheme="minorEastAsia"/>
          <w:b/>
          <w:sz w:val="36"/>
          <w:szCs w:val="36"/>
        </w:rPr>
      </w:pPr>
    </w:p>
    <w:p w:rsidR="007C504B" w:rsidRPr="001331F2" w:rsidRDefault="007C504B" w:rsidP="008871B0">
      <w:pPr>
        <w:spacing w:beforeLines="50" w:before="156" w:line="360" w:lineRule="auto"/>
        <w:ind w:firstLineChars="200" w:firstLine="480"/>
        <w:rPr>
          <w:rFonts w:asciiTheme="minorEastAsia" w:hAnsiTheme="minorEastAsia" w:cs="Times New Roman"/>
          <w:color w:val="000000"/>
          <w:kern w:val="0"/>
          <w:sz w:val="24"/>
        </w:rPr>
      </w:pPr>
      <w:r w:rsidRPr="001331F2">
        <w:rPr>
          <w:rFonts w:asciiTheme="minorEastAsia" w:hAnsiTheme="minorEastAsia" w:cs="Times New Roman"/>
          <w:color w:val="000000"/>
          <w:kern w:val="0"/>
          <w:sz w:val="24"/>
        </w:rPr>
        <w:t>本公司及董事会全体成员保证信</w:t>
      </w:r>
      <w:r w:rsidR="00D60E87">
        <w:rPr>
          <w:rFonts w:asciiTheme="minorEastAsia" w:hAnsiTheme="minorEastAsia" w:cs="Times New Roman"/>
          <w:color w:val="000000"/>
          <w:kern w:val="0"/>
          <w:sz w:val="24"/>
        </w:rPr>
        <w:t>息披露内容的真实、准确</w:t>
      </w:r>
      <w:bookmarkStart w:id="0" w:name="_GoBack"/>
      <w:bookmarkEnd w:id="0"/>
      <w:r w:rsidR="00D60E87">
        <w:rPr>
          <w:rFonts w:asciiTheme="minorEastAsia" w:hAnsiTheme="minorEastAsia" w:cs="Times New Roman"/>
          <w:color w:val="000000"/>
          <w:kern w:val="0"/>
          <w:sz w:val="24"/>
        </w:rPr>
        <w:t>和完整，没有虚假记载、误导性陈述或重大</w:t>
      </w:r>
      <w:r w:rsidR="00D60E87">
        <w:rPr>
          <w:rFonts w:asciiTheme="minorEastAsia" w:hAnsiTheme="minorEastAsia" w:cs="Times New Roman" w:hint="eastAsia"/>
          <w:color w:val="000000"/>
          <w:kern w:val="0"/>
          <w:sz w:val="24"/>
        </w:rPr>
        <w:t>遗漏</w:t>
      </w:r>
      <w:r w:rsidRPr="001331F2">
        <w:rPr>
          <w:rFonts w:asciiTheme="minorEastAsia" w:hAnsiTheme="minorEastAsia" w:cs="Times New Roman"/>
          <w:color w:val="000000"/>
          <w:kern w:val="0"/>
          <w:sz w:val="24"/>
        </w:rPr>
        <w:t>。</w:t>
      </w:r>
    </w:p>
    <w:p w:rsidR="007C504B" w:rsidRPr="001331F2" w:rsidRDefault="007C504B" w:rsidP="001331F2">
      <w:pPr>
        <w:spacing w:line="360" w:lineRule="auto"/>
        <w:rPr>
          <w:rFonts w:asciiTheme="minorEastAsia" w:hAnsiTheme="minorEastAsia"/>
        </w:rPr>
      </w:pPr>
    </w:p>
    <w:p w:rsidR="007C504B" w:rsidRPr="001F3968" w:rsidRDefault="007C504B" w:rsidP="008871B0">
      <w:pPr>
        <w:adjustRightInd w:val="0"/>
        <w:snapToGrid w:val="0"/>
        <w:spacing w:line="360" w:lineRule="auto"/>
        <w:ind w:firstLineChars="200" w:firstLine="482"/>
        <w:rPr>
          <w:rFonts w:asciiTheme="minorEastAsia" w:hAnsiTheme="minorEastAsia"/>
          <w:b/>
          <w:sz w:val="24"/>
          <w:szCs w:val="24"/>
        </w:rPr>
      </w:pPr>
      <w:r w:rsidRPr="001F3968">
        <w:rPr>
          <w:rFonts w:asciiTheme="minorEastAsia" w:hAnsiTheme="minorEastAsia"/>
          <w:b/>
          <w:sz w:val="24"/>
          <w:szCs w:val="24"/>
        </w:rPr>
        <w:t xml:space="preserve">一、股东大会有关情况 </w:t>
      </w:r>
    </w:p>
    <w:p w:rsidR="007C504B" w:rsidRPr="001331F2" w:rsidRDefault="001F3968" w:rsidP="008871B0">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w:t>
      </w:r>
      <w:r w:rsidR="007C504B" w:rsidRPr="001331F2">
        <w:rPr>
          <w:rFonts w:asciiTheme="minorEastAsia" w:hAnsiTheme="minorEastAsia"/>
          <w:sz w:val="24"/>
          <w:szCs w:val="24"/>
        </w:rPr>
        <w:t>股东大会类型和届次：</w:t>
      </w:r>
      <w:r w:rsidR="008871B0">
        <w:rPr>
          <w:rFonts w:asciiTheme="minorEastAsia" w:hAnsiTheme="minorEastAsia" w:hint="eastAsia"/>
          <w:sz w:val="24"/>
          <w:szCs w:val="24"/>
        </w:rPr>
        <w:t>2023</w:t>
      </w:r>
      <w:r w:rsidR="007C504B" w:rsidRPr="001331F2">
        <w:rPr>
          <w:rFonts w:asciiTheme="minorEastAsia" w:hAnsiTheme="minorEastAsia"/>
          <w:sz w:val="24"/>
          <w:szCs w:val="24"/>
        </w:rPr>
        <w:t>年</w:t>
      </w:r>
      <w:r w:rsidR="007C504B" w:rsidRPr="001331F2">
        <w:rPr>
          <w:rFonts w:asciiTheme="minorEastAsia" w:hAnsiTheme="minorEastAsia" w:hint="eastAsia"/>
          <w:sz w:val="24"/>
          <w:szCs w:val="24"/>
        </w:rPr>
        <w:t>度</w:t>
      </w:r>
      <w:r w:rsidR="007C504B" w:rsidRPr="001331F2">
        <w:rPr>
          <w:rFonts w:asciiTheme="minorEastAsia" w:hAnsiTheme="minorEastAsia"/>
          <w:sz w:val="24"/>
          <w:szCs w:val="24"/>
        </w:rPr>
        <w:t>股东大会</w:t>
      </w:r>
    </w:p>
    <w:p w:rsidR="007C504B" w:rsidRPr="001331F2" w:rsidRDefault="001F3968" w:rsidP="008871B0">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w:t>
      </w:r>
      <w:r w:rsidR="007C504B" w:rsidRPr="001331F2">
        <w:rPr>
          <w:rFonts w:asciiTheme="minorEastAsia" w:hAnsiTheme="minorEastAsia"/>
          <w:sz w:val="24"/>
          <w:szCs w:val="24"/>
        </w:rPr>
        <w:t>股东大会召开日期：20</w:t>
      </w:r>
      <w:r w:rsidR="008871B0">
        <w:rPr>
          <w:rFonts w:asciiTheme="minorEastAsia" w:hAnsiTheme="minorEastAsia" w:hint="eastAsia"/>
          <w:sz w:val="24"/>
          <w:szCs w:val="24"/>
        </w:rPr>
        <w:t>24</w:t>
      </w:r>
      <w:r w:rsidR="007C504B" w:rsidRPr="001331F2">
        <w:rPr>
          <w:rFonts w:asciiTheme="minorEastAsia" w:hAnsiTheme="minorEastAsia"/>
          <w:sz w:val="24"/>
          <w:szCs w:val="24"/>
        </w:rPr>
        <w:t>年</w:t>
      </w:r>
      <w:r w:rsidR="00CF0DCD">
        <w:rPr>
          <w:rFonts w:asciiTheme="minorEastAsia" w:hAnsiTheme="minorEastAsia" w:hint="eastAsia"/>
          <w:sz w:val="24"/>
          <w:szCs w:val="24"/>
        </w:rPr>
        <w:t>5</w:t>
      </w:r>
      <w:r w:rsidR="007C504B" w:rsidRPr="001331F2">
        <w:rPr>
          <w:rFonts w:asciiTheme="minorEastAsia" w:hAnsiTheme="minorEastAsia" w:hint="eastAsia"/>
          <w:sz w:val="24"/>
          <w:szCs w:val="24"/>
        </w:rPr>
        <w:t>月</w:t>
      </w:r>
      <w:r w:rsidR="008871B0">
        <w:rPr>
          <w:rFonts w:asciiTheme="minorEastAsia" w:hAnsiTheme="minorEastAsia" w:hint="eastAsia"/>
          <w:sz w:val="24"/>
          <w:szCs w:val="24"/>
        </w:rPr>
        <w:t>24</w:t>
      </w:r>
      <w:r w:rsidR="007C504B" w:rsidRPr="001331F2">
        <w:rPr>
          <w:rFonts w:asciiTheme="minorEastAsia" w:hAnsiTheme="minorEastAsia"/>
          <w:sz w:val="24"/>
          <w:szCs w:val="24"/>
        </w:rPr>
        <w:t>日</w:t>
      </w:r>
    </w:p>
    <w:p w:rsidR="007C504B" w:rsidRPr="001331F2" w:rsidRDefault="001F3968" w:rsidP="008871B0">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w:t>
      </w:r>
      <w:r w:rsidR="00B80DFC" w:rsidRPr="001331F2">
        <w:rPr>
          <w:rFonts w:asciiTheme="minorEastAsia" w:hAnsiTheme="minorEastAsia"/>
          <w:sz w:val="24"/>
          <w:szCs w:val="24"/>
        </w:rPr>
        <w:t>股权登记</w:t>
      </w:r>
      <w:r w:rsidR="005F7DBC" w:rsidRPr="001331F2">
        <w:rPr>
          <w:rFonts w:asciiTheme="minorEastAsia" w:hAnsiTheme="minorEastAsia" w:hint="eastAsia"/>
          <w:sz w:val="24"/>
          <w:szCs w:val="24"/>
        </w:rPr>
        <w:t>日</w:t>
      </w:r>
      <w:r w:rsidR="00B80DFC" w:rsidRPr="001331F2">
        <w:rPr>
          <w:rFonts w:asciiTheme="minorEastAsia" w:hAnsiTheme="minorEastAsia" w:hint="eastAsia"/>
          <w:sz w:val="24"/>
          <w:szCs w:val="24"/>
        </w:rPr>
        <w:t>：</w:t>
      </w:r>
      <w:r w:rsidR="008871B0">
        <w:rPr>
          <w:rFonts w:asciiTheme="minorEastAsia" w:hAnsiTheme="minorEastAsia" w:hint="eastAsia"/>
          <w:sz w:val="24"/>
          <w:szCs w:val="24"/>
        </w:rPr>
        <w:t>2024</w:t>
      </w:r>
      <w:r w:rsidR="007C504B" w:rsidRPr="001331F2">
        <w:rPr>
          <w:rFonts w:asciiTheme="minorEastAsia" w:hAnsiTheme="minorEastAsia" w:hint="eastAsia"/>
          <w:sz w:val="24"/>
          <w:szCs w:val="24"/>
        </w:rPr>
        <w:t>年</w:t>
      </w:r>
      <w:r w:rsidR="00CF0DCD">
        <w:rPr>
          <w:rFonts w:asciiTheme="minorEastAsia" w:hAnsiTheme="minorEastAsia" w:hint="eastAsia"/>
          <w:sz w:val="24"/>
          <w:szCs w:val="24"/>
        </w:rPr>
        <w:t>5</w:t>
      </w:r>
      <w:r w:rsidR="007C504B" w:rsidRPr="001331F2">
        <w:rPr>
          <w:rFonts w:asciiTheme="minorEastAsia" w:hAnsiTheme="minorEastAsia" w:hint="eastAsia"/>
          <w:sz w:val="24"/>
          <w:szCs w:val="24"/>
        </w:rPr>
        <w:t>月</w:t>
      </w:r>
      <w:r w:rsidR="008871B0">
        <w:rPr>
          <w:rFonts w:asciiTheme="minorEastAsia" w:hAnsiTheme="minorEastAsia" w:hint="eastAsia"/>
          <w:sz w:val="24"/>
          <w:szCs w:val="24"/>
        </w:rPr>
        <w:t>17</w:t>
      </w:r>
      <w:r w:rsidR="007C504B" w:rsidRPr="001331F2">
        <w:rPr>
          <w:rFonts w:asciiTheme="minorEastAsia" w:hAnsiTheme="minorEastAsia" w:hint="eastAsia"/>
          <w:sz w:val="24"/>
          <w:szCs w:val="24"/>
        </w:rPr>
        <w:t>日</w:t>
      </w:r>
    </w:p>
    <w:p w:rsidR="007E2A23" w:rsidRPr="001331F2" w:rsidRDefault="007E2A23" w:rsidP="008871B0">
      <w:pPr>
        <w:adjustRightInd w:val="0"/>
        <w:snapToGrid w:val="0"/>
        <w:spacing w:line="360" w:lineRule="auto"/>
        <w:ind w:firstLineChars="200" w:firstLine="480"/>
        <w:rPr>
          <w:rFonts w:asciiTheme="minorEastAsia" w:hAnsiTheme="minorEastAsia"/>
          <w:sz w:val="24"/>
          <w:szCs w:val="24"/>
        </w:rPr>
      </w:pPr>
    </w:p>
    <w:p w:rsidR="007C504B" w:rsidRPr="00073103" w:rsidRDefault="009A58AE" w:rsidP="008871B0">
      <w:pPr>
        <w:adjustRightInd w:val="0"/>
        <w:snapToGrid w:val="0"/>
        <w:spacing w:line="360" w:lineRule="auto"/>
        <w:ind w:firstLineChars="200" w:firstLine="482"/>
        <w:rPr>
          <w:rFonts w:asciiTheme="minorEastAsia" w:hAnsiTheme="minorEastAsia"/>
          <w:b/>
          <w:sz w:val="24"/>
          <w:szCs w:val="24"/>
        </w:rPr>
      </w:pPr>
      <w:r w:rsidRPr="00073103">
        <w:rPr>
          <w:rFonts w:asciiTheme="minorEastAsia" w:hAnsiTheme="minorEastAsia"/>
          <w:b/>
          <w:sz w:val="24"/>
          <w:szCs w:val="24"/>
        </w:rPr>
        <w:t>二</w:t>
      </w:r>
      <w:r w:rsidRPr="00073103">
        <w:rPr>
          <w:rFonts w:asciiTheme="minorEastAsia" w:hAnsiTheme="minorEastAsia" w:hint="eastAsia"/>
          <w:b/>
          <w:sz w:val="24"/>
          <w:szCs w:val="24"/>
        </w:rPr>
        <w:t>、</w:t>
      </w:r>
      <w:r w:rsidR="007C504B" w:rsidRPr="00073103">
        <w:rPr>
          <w:rFonts w:asciiTheme="minorEastAsia" w:hAnsiTheme="minorEastAsia"/>
          <w:b/>
          <w:sz w:val="24"/>
          <w:szCs w:val="24"/>
        </w:rPr>
        <w:t>增加临时提案的情况说明</w:t>
      </w:r>
    </w:p>
    <w:p w:rsidR="008871B0" w:rsidRDefault="008871B0" w:rsidP="008871B0">
      <w:pPr>
        <w:adjustRightInd w:val="0"/>
        <w:snapToGrid w:val="0"/>
        <w:spacing w:line="360" w:lineRule="auto"/>
        <w:ind w:firstLineChars="200" w:firstLine="480"/>
        <w:rPr>
          <w:rFonts w:asciiTheme="minorEastAsia" w:hAnsiTheme="minorEastAsia"/>
          <w:sz w:val="24"/>
          <w:szCs w:val="24"/>
        </w:rPr>
      </w:pPr>
      <w:r w:rsidRPr="001331F2">
        <w:rPr>
          <w:rFonts w:asciiTheme="minorEastAsia" w:hAnsiTheme="minorEastAsia" w:hint="eastAsia"/>
          <w:sz w:val="24"/>
          <w:szCs w:val="24"/>
        </w:rPr>
        <w:t>江苏华西村股份有限</w:t>
      </w:r>
      <w:r w:rsidRPr="001331F2">
        <w:rPr>
          <w:rFonts w:asciiTheme="minorEastAsia" w:hAnsiTheme="minorEastAsia"/>
          <w:sz w:val="24"/>
          <w:szCs w:val="24"/>
        </w:rPr>
        <w:t>公司</w:t>
      </w:r>
      <w:r w:rsidRPr="001331F2">
        <w:rPr>
          <w:rFonts w:asciiTheme="minorEastAsia" w:hAnsiTheme="minorEastAsia" w:hint="eastAsia"/>
          <w:sz w:val="24"/>
          <w:szCs w:val="24"/>
        </w:rPr>
        <w:t>（以下简称“公司”）</w:t>
      </w:r>
      <w:r w:rsidRPr="001331F2">
        <w:rPr>
          <w:rFonts w:asciiTheme="minorEastAsia" w:hAnsiTheme="minorEastAsia"/>
          <w:sz w:val="24"/>
          <w:szCs w:val="24"/>
        </w:rPr>
        <w:t>于20</w:t>
      </w:r>
      <w:r>
        <w:rPr>
          <w:rFonts w:asciiTheme="minorEastAsia" w:hAnsiTheme="minorEastAsia" w:hint="eastAsia"/>
          <w:sz w:val="24"/>
          <w:szCs w:val="24"/>
        </w:rPr>
        <w:t>24</w:t>
      </w:r>
      <w:r w:rsidRPr="001331F2">
        <w:rPr>
          <w:rFonts w:asciiTheme="minorEastAsia" w:hAnsiTheme="minorEastAsia"/>
          <w:sz w:val="24"/>
          <w:szCs w:val="24"/>
        </w:rPr>
        <w:t>年</w:t>
      </w:r>
      <w:r>
        <w:rPr>
          <w:rFonts w:asciiTheme="minorEastAsia" w:hAnsiTheme="minorEastAsia" w:hint="eastAsia"/>
          <w:sz w:val="24"/>
          <w:szCs w:val="24"/>
        </w:rPr>
        <w:t>4</w:t>
      </w:r>
      <w:r w:rsidRPr="001331F2">
        <w:rPr>
          <w:rFonts w:asciiTheme="minorEastAsia" w:hAnsiTheme="minorEastAsia"/>
          <w:sz w:val="24"/>
          <w:szCs w:val="24"/>
        </w:rPr>
        <w:t>月</w:t>
      </w:r>
      <w:r>
        <w:rPr>
          <w:rFonts w:asciiTheme="minorEastAsia" w:hAnsiTheme="minorEastAsia" w:hint="eastAsia"/>
          <w:sz w:val="24"/>
          <w:szCs w:val="24"/>
        </w:rPr>
        <w:t>30</w:t>
      </w:r>
      <w:r w:rsidRPr="001331F2">
        <w:rPr>
          <w:rFonts w:asciiTheme="minorEastAsia" w:hAnsiTheme="minorEastAsia"/>
          <w:sz w:val="24"/>
          <w:szCs w:val="24"/>
        </w:rPr>
        <w:t>日</w:t>
      </w:r>
      <w:r w:rsidRPr="001331F2">
        <w:rPr>
          <w:rFonts w:asciiTheme="minorEastAsia" w:hAnsiTheme="minorEastAsia" w:hint="eastAsia"/>
          <w:sz w:val="24"/>
          <w:szCs w:val="24"/>
        </w:rPr>
        <w:t>在《证券时报》</w:t>
      </w:r>
      <w:r>
        <w:rPr>
          <w:rFonts w:asciiTheme="minorEastAsia" w:hAnsiTheme="minorEastAsia" w:hint="eastAsia"/>
          <w:sz w:val="24"/>
          <w:szCs w:val="24"/>
        </w:rPr>
        <w:t>《上海证券报》及</w:t>
      </w:r>
      <w:r w:rsidRPr="001331F2">
        <w:rPr>
          <w:rFonts w:asciiTheme="minorEastAsia" w:hAnsiTheme="minorEastAsia" w:hint="eastAsia"/>
          <w:sz w:val="24"/>
          <w:szCs w:val="24"/>
        </w:rPr>
        <w:t>巨潮资讯网站</w:t>
      </w:r>
      <w:r>
        <w:rPr>
          <w:rFonts w:asciiTheme="minorEastAsia" w:hAnsiTheme="minorEastAsia" w:hint="eastAsia"/>
          <w:sz w:val="24"/>
          <w:szCs w:val="24"/>
        </w:rPr>
        <w:t>披露</w:t>
      </w:r>
      <w:r w:rsidRPr="001331F2">
        <w:rPr>
          <w:rFonts w:asciiTheme="minorEastAsia" w:hAnsiTheme="minorEastAsia"/>
          <w:sz w:val="24"/>
          <w:szCs w:val="24"/>
        </w:rPr>
        <w:t>了</w:t>
      </w:r>
      <w:r w:rsidRPr="001331F2">
        <w:rPr>
          <w:rFonts w:asciiTheme="minorEastAsia" w:hAnsiTheme="minorEastAsia" w:hint="eastAsia"/>
          <w:sz w:val="24"/>
          <w:szCs w:val="24"/>
        </w:rPr>
        <w:t>《关于召开20</w:t>
      </w:r>
      <w:r>
        <w:rPr>
          <w:rFonts w:asciiTheme="minorEastAsia" w:hAnsiTheme="minorEastAsia" w:hint="eastAsia"/>
          <w:sz w:val="24"/>
          <w:szCs w:val="24"/>
        </w:rPr>
        <w:t>23</w:t>
      </w:r>
      <w:r w:rsidRPr="001331F2">
        <w:rPr>
          <w:rFonts w:asciiTheme="minorEastAsia" w:hAnsiTheme="minorEastAsia" w:hint="eastAsia"/>
          <w:sz w:val="24"/>
          <w:szCs w:val="24"/>
        </w:rPr>
        <w:t>年度股</w:t>
      </w:r>
      <w:r w:rsidRPr="001331F2">
        <w:rPr>
          <w:rFonts w:asciiTheme="minorEastAsia" w:hAnsiTheme="minorEastAsia"/>
          <w:sz w:val="24"/>
          <w:szCs w:val="24"/>
        </w:rPr>
        <w:t>东大会</w:t>
      </w:r>
      <w:r w:rsidRPr="001331F2">
        <w:rPr>
          <w:rFonts w:asciiTheme="minorEastAsia" w:hAnsiTheme="minorEastAsia" w:hint="eastAsia"/>
          <w:sz w:val="24"/>
          <w:szCs w:val="24"/>
        </w:rPr>
        <w:t>的</w:t>
      </w:r>
      <w:r w:rsidRPr="00B04EB1">
        <w:rPr>
          <w:rFonts w:asciiTheme="minorEastAsia" w:hAnsiTheme="minorEastAsia"/>
          <w:sz w:val="24"/>
          <w:szCs w:val="24"/>
        </w:rPr>
        <w:t>通知</w:t>
      </w:r>
      <w:r w:rsidRPr="00B04EB1">
        <w:rPr>
          <w:rFonts w:asciiTheme="minorEastAsia" w:hAnsiTheme="minorEastAsia" w:hint="eastAsia"/>
          <w:sz w:val="24"/>
          <w:szCs w:val="24"/>
        </w:rPr>
        <w:t>》</w:t>
      </w:r>
      <w:r>
        <w:rPr>
          <w:rFonts w:asciiTheme="minorEastAsia" w:hAnsiTheme="minorEastAsia" w:hint="eastAsia"/>
          <w:sz w:val="24"/>
          <w:szCs w:val="24"/>
        </w:rPr>
        <w:t>（公告编号：2024-022）</w:t>
      </w:r>
      <w:r w:rsidRPr="00B04EB1">
        <w:rPr>
          <w:rFonts w:asciiTheme="minorEastAsia" w:hAnsiTheme="minorEastAsia" w:hint="eastAsia"/>
          <w:sz w:val="24"/>
          <w:szCs w:val="24"/>
        </w:rPr>
        <w:t>。</w:t>
      </w:r>
      <w:r w:rsidRPr="0026004D">
        <w:rPr>
          <w:rFonts w:asciiTheme="minorEastAsia" w:hAnsiTheme="minorEastAsia"/>
          <w:sz w:val="24"/>
          <w:szCs w:val="24"/>
        </w:rPr>
        <w:t>20</w:t>
      </w:r>
      <w:r w:rsidRPr="0026004D">
        <w:rPr>
          <w:rFonts w:asciiTheme="minorEastAsia" w:hAnsiTheme="minorEastAsia" w:hint="eastAsia"/>
          <w:sz w:val="24"/>
          <w:szCs w:val="24"/>
        </w:rPr>
        <w:t>24</w:t>
      </w:r>
      <w:r w:rsidRPr="0026004D">
        <w:rPr>
          <w:rFonts w:asciiTheme="minorEastAsia" w:hAnsiTheme="minorEastAsia"/>
          <w:sz w:val="24"/>
          <w:szCs w:val="24"/>
        </w:rPr>
        <w:t>年</w:t>
      </w:r>
      <w:r w:rsidRPr="0026004D">
        <w:rPr>
          <w:rFonts w:asciiTheme="minorEastAsia" w:hAnsiTheme="minorEastAsia" w:hint="eastAsia"/>
          <w:sz w:val="24"/>
          <w:szCs w:val="24"/>
        </w:rPr>
        <w:t>5</w:t>
      </w:r>
      <w:r w:rsidRPr="0026004D">
        <w:rPr>
          <w:rFonts w:asciiTheme="minorEastAsia" w:hAnsiTheme="minorEastAsia"/>
          <w:sz w:val="24"/>
          <w:szCs w:val="24"/>
        </w:rPr>
        <w:t>月</w:t>
      </w:r>
      <w:r w:rsidRPr="0026004D">
        <w:rPr>
          <w:rFonts w:asciiTheme="minorEastAsia" w:hAnsiTheme="minorEastAsia" w:hint="eastAsia"/>
          <w:sz w:val="24"/>
          <w:szCs w:val="24"/>
        </w:rPr>
        <w:t>9</w:t>
      </w:r>
      <w:r w:rsidRPr="0026004D">
        <w:rPr>
          <w:rFonts w:asciiTheme="minorEastAsia" w:hAnsiTheme="minorEastAsia"/>
          <w:sz w:val="24"/>
          <w:szCs w:val="24"/>
        </w:rPr>
        <w:t>日</w:t>
      </w:r>
      <w:r w:rsidRPr="0026004D">
        <w:rPr>
          <w:rFonts w:asciiTheme="minorEastAsia" w:hAnsiTheme="minorEastAsia" w:hint="eastAsia"/>
          <w:sz w:val="24"/>
          <w:szCs w:val="24"/>
        </w:rPr>
        <w:t>，公司董事</w:t>
      </w:r>
      <w:r>
        <w:rPr>
          <w:rFonts w:asciiTheme="minorEastAsia" w:hAnsiTheme="minorEastAsia" w:hint="eastAsia"/>
          <w:sz w:val="24"/>
          <w:szCs w:val="24"/>
        </w:rPr>
        <w:t>会收到</w:t>
      </w:r>
      <w:r w:rsidRPr="00887253">
        <w:rPr>
          <w:rFonts w:asciiTheme="minorEastAsia" w:hAnsiTheme="minorEastAsia" w:hint="eastAsia"/>
          <w:sz w:val="24"/>
          <w:szCs w:val="24"/>
        </w:rPr>
        <w:t>控股</w:t>
      </w:r>
      <w:r w:rsidRPr="00887253">
        <w:rPr>
          <w:rFonts w:asciiTheme="minorEastAsia" w:hAnsiTheme="minorEastAsia"/>
          <w:sz w:val="24"/>
          <w:szCs w:val="24"/>
        </w:rPr>
        <w:t>股东</w:t>
      </w:r>
      <w:r w:rsidRPr="00B04EB1">
        <w:rPr>
          <w:rFonts w:asciiTheme="minorEastAsia" w:hAnsiTheme="minorEastAsia" w:hint="eastAsia"/>
          <w:sz w:val="24"/>
          <w:szCs w:val="24"/>
        </w:rPr>
        <w:t>江苏华西集团</w:t>
      </w:r>
      <w:r>
        <w:rPr>
          <w:rFonts w:asciiTheme="minorEastAsia" w:hAnsiTheme="minorEastAsia" w:hint="eastAsia"/>
          <w:sz w:val="24"/>
          <w:szCs w:val="24"/>
        </w:rPr>
        <w:t>有限</w:t>
      </w:r>
      <w:r w:rsidRPr="00B04EB1">
        <w:rPr>
          <w:rFonts w:asciiTheme="minorEastAsia" w:hAnsiTheme="minorEastAsia"/>
          <w:sz w:val="24"/>
          <w:szCs w:val="24"/>
        </w:rPr>
        <w:t>公司</w:t>
      </w:r>
      <w:r w:rsidRPr="00B04EB1">
        <w:rPr>
          <w:rFonts w:asciiTheme="minorEastAsia" w:hAnsiTheme="minorEastAsia" w:hint="eastAsia"/>
          <w:sz w:val="24"/>
          <w:szCs w:val="24"/>
        </w:rPr>
        <w:t>（</w:t>
      </w:r>
      <w:r>
        <w:rPr>
          <w:rFonts w:asciiTheme="minorEastAsia" w:hAnsiTheme="minorEastAsia" w:hint="eastAsia"/>
          <w:sz w:val="24"/>
          <w:szCs w:val="24"/>
        </w:rPr>
        <w:t>以下简称“华西集团”，</w:t>
      </w:r>
      <w:r w:rsidRPr="00B04EB1">
        <w:rPr>
          <w:rFonts w:asciiTheme="minorEastAsia" w:hAnsiTheme="minorEastAsia"/>
          <w:sz w:val="24"/>
          <w:szCs w:val="24"/>
        </w:rPr>
        <w:t>持有</w:t>
      </w:r>
      <w:r w:rsidRPr="00B04EB1">
        <w:rPr>
          <w:rFonts w:asciiTheme="minorEastAsia" w:hAnsiTheme="minorEastAsia" w:hint="eastAsia"/>
          <w:sz w:val="24"/>
          <w:szCs w:val="24"/>
        </w:rPr>
        <w:t>公司</w:t>
      </w:r>
      <w:r>
        <w:rPr>
          <w:rFonts w:asciiTheme="minorEastAsia" w:hAnsiTheme="minorEastAsia" w:hint="eastAsia"/>
          <w:sz w:val="24"/>
          <w:szCs w:val="24"/>
        </w:rPr>
        <w:t>29.34</w:t>
      </w:r>
      <w:r w:rsidRPr="00B04EB1">
        <w:rPr>
          <w:rFonts w:asciiTheme="minorEastAsia" w:hAnsiTheme="minorEastAsia"/>
          <w:sz w:val="24"/>
          <w:szCs w:val="24"/>
        </w:rPr>
        <w:t>%</w:t>
      </w:r>
      <w:r w:rsidRPr="00B04EB1">
        <w:rPr>
          <w:rFonts w:asciiTheme="minorEastAsia" w:hAnsiTheme="minorEastAsia" w:hint="eastAsia"/>
          <w:sz w:val="24"/>
          <w:szCs w:val="24"/>
        </w:rPr>
        <w:t>的</w:t>
      </w:r>
      <w:r w:rsidRPr="00B04EB1">
        <w:rPr>
          <w:rFonts w:asciiTheme="minorEastAsia" w:hAnsiTheme="minorEastAsia"/>
          <w:sz w:val="24"/>
          <w:szCs w:val="24"/>
        </w:rPr>
        <w:t>股份</w:t>
      </w:r>
      <w:r>
        <w:rPr>
          <w:rFonts w:asciiTheme="minorEastAsia" w:hAnsiTheme="minorEastAsia" w:hint="eastAsia"/>
          <w:sz w:val="24"/>
          <w:szCs w:val="24"/>
        </w:rPr>
        <w:t>）</w:t>
      </w:r>
      <w:r w:rsidRPr="00B04EB1">
        <w:rPr>
          <w:rFonts w:asciiTheme="minorEastAsia" w:hAnsiTheme="minorEastAsia"/>
          <w:sz w:val="24"/>
          <w:szCs w:val="24"/>
        </w:rPr>
        <w:t>提</w:t>
      </w:r>
      <w:r>
        <w:rPr>
          <w:rFonts w:asciiTheme="minorEastAsia" w:hAnsiTheme="minorEastAsia" w:hint="eastAsia"/>
          <w:sz w:val="24"/>
          <w:szCs w:val="24"/>
        </w:rPr>
        <w:t>交</w:t>
      </w:r>
      <w:r>
        <w:rPr>
          <w:rFonts w:asciiTheme="minorEastAsia" w:hAnsiTheme="minorEastAsia"/>
          <w:sz w:val="24"/>
          <w:szCs w:val="24"/>
        </w:rPr>
        <w:t>的《关于提请</w:t>
      </w:r>
      <w:r>
        <w:rPr>
          <w:rFonts w:asciiTheme="minorEastAsia" w:hAnsiTheme="minorEastAsia" w:hint="eastAsia"/>
          <w:sz w:val="24"/>
          <w:szCs w:val="24"/>
        </w:rPr>
        <w:t>2023年度股东大会增加临时提案的函</w:t>
      </w:r>
      <w:r>
        <w:rPr>
          <w:rFonts w:asciiTheme="minorEastAsia" w:hAnsiTheme="minorEastAsia"/>
          <w:sz w:val="24"/>
          <w:szCs w:val="24"/>
        </w:rPr>
        <w:t>》</w:t>
      </w:r>
      <w:r>
        <w:rPr>
          <w:rFonts w:asciiTheme="minorEastAsia" w:hAnsiTheme="minorEastAsia" w:hint="eastAsia"/>
          <w:sz w:val="24"/>
          <w:szCs w:val="24"/>
        </w:rPr>
        <w:t>。内容如下：</w:t>
      </w:r>
    </w:p>
    <w:p w:rsidR="008871B0" w:rsidRDefault="008871B0" w:rsidP="008871B0">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根据《公司法》《上市公司章程指引》《上市公司监管指引第</w:t>
      </w:r>
      <w:r>
        <w:rPr>
          <w:rFonts w:asciiTheme="minorEastAsia" w:hAnsiTheme="minorEastAsia" w:hint="eastAsia"/>
          <w:sz w:val="24"/>
          <w:szCs w:val="24"/>
        </w:rPr>
        <w:t>3号—上市公司现金分红</w:t>
      </w:r>
      <w:r>
        <w:rPr>
          <w:rFonts w:asciiTheme="minorEastAsia" w:hAnsiTheme="minorEastAsia"/>
          <w:sz w:val="24"/>
          <w:szCs w:val="24"/>
        </w:rPr>
        <w:t>》等相关法律、法规</w:t>
      </w:r>
      <w:r>
        <w:rPr>
          <w:rFonts w:asciiTheme="minorEastAsia" w:hAnsiTheme="minorEastAsia" w:hint="eastAsia"/>
          <w:sz w:val="24"/>
          <w:szCs w:val="24"/>
        </w:rPr>
        <w:t>、</w:t>
      </w:r>
      <w:r>
        <w:rPr>
          <w:rFonts w:asciiTheme="minorEastAsia" w:hAnsiTheme="minorEastAsia"/>
          <w:sz w:val="24"/>
          <w:szCs w:val="24"/>
        </w:rPr>
        <w:t>规范性文件及《公司章程》规定，为维护公司价值及股东权益，结合公司实际情况，现将</w:t>
      </w:r>
      <w:r w:rsidRPr="00BC7FE4">
        <w:rPr>
          <w:rFonts w:asciiTheme="majorEastAsia" w:eastAsiaTheme="majorEastAsia" w:hAnsiTheme="majorEastAsia"/>
          <w:sz w:val="24"/>
          <w:szCs w:val="24"/>
        </w:rPr>
        <w:t>《关于</w:t>
      </w:r>
      <w:r>
        <w:rPr>
          <w:rFonts w:asciiTheme="majorEastAsia" w:eastAsiaTheme="majorEastAsia" w:hAnsiTheme="majorEastAsia" w:hint="eastAsia"/>
          <w:sz w:val="24"/>
          <w:szCs w:val="24"/>
        </w:rPr>
        <w:t>提请股东大会授权董事会制订并执行2024年中期分红方案的</w:t>
      </w:r>
      <w:r w:rsidRPr="00BC7FE4">
        <w:rPr>
          <w:rFonts w:asciiTheme="majorEastAsia" w:eastAsiaTheme="majorEastAsia" w:hAnsiTheme="majorEastAsia" w:hint="eastAsia"/>
          <w:sz w:val="24"/>
          <w:szCs w:val="24"/>
        </w:rPr>
        <w:t>议案</w:t>
      </w:r>
      <w:r w:rsidRPr="00BC7FE4">
        <w:rPr>
          <w:rFonts w:asciiTheme="majorEastAsia" w:eastAsiaTheme="majorEastAsia" w:hAnsiTheme="majorEastAsia"/>
          <w:sz w:val="24"/>
          <w:szCs w:val="24"/>
        </w:rPr>
        <w:t>》</w:t>
      </w:r>
      <w:r>
        <w:rPr>
          <w:rFonts w:asciiTheme="minorEastAsia" w:hAnsiTheme="minorEastAsia" w:hint="eastAsia"/>
          <w:sz w:val="24"/>
          <w:szCs w:val="24"/>
        </w:rPr>
        <w:t>以</w:t>
      </w:r>
      <w:r>
        <w:rPr>
          <w:rFonts w:asciiTheme="minorEastAsia" w:hAnsiTheme="minorEastAsia"/>
          <w:sz w:val="24"/>
          <w:szCs w:val="24"/>
        </w:rPr>
        <w:t>临时提案的方式提交公司</w:t>
      </w:r>
      <w:r w:rsidRPr="006B4CBE">
        <w:rPr>
          <w:rFonts w:asciiTheme="minorEastAsia" w:hAnsiTheme="minorEastAsia"/>
          <w:sz w:val="24"/>
          <w:szCs w:val="24"/>
        </w:rPr>
        <w:t>20</w:t>
      </w:r>
      <w:r>
        <w:rPr>
          <w:rFonts w:asciiTheme="minorEastAsia" w:hAnsiTheme="minorEastAsia" w:hint="eastAsia"/>
          <w:sz w:val="24"/>
          <w:szCs w:val="24"/>
        </w:rPr>
        <w:t>23</w:t>
      </w:r>
      <w:r w:rsidRPr="006B4CBE">
        <w:rPr>
          <w:rFonts w:asciiTheme="minorEastAsia" w:hAnsiTheme="minorEastAsia"/>
          <w:sz w:val="24"/>
          <w:szCs w:val="24"/>
        </w:rPr>
        <w:t>年度股东大会</w:t>
      </w:r>
      <w:r>
        <w:rPr>
          <w:rFonts w:asciiTheme="minorEastAsia" w:hAnsiTheme="minorEastAsia" w:hint="eastAsia"/>
          <w:sz w:val="24"/>
          <w:szCs w:val="24"/>
        </w:rPr>
        <w:t>审议</w:t>
      </w:r>
      <w:r w:rsidRPr="006B4CBE">
        <w:rPr>
          <w:rFonts w:asciiTheme="minorEastAsia" w:hAnsiTheme="minorEastAsia" w:hint="eastAsia"/>
          <w:sz w:val="24"/>
          <w:szCs w:val="24"/>
        </w:rPr>
        <w:t>。</w:t>
      </w:r>
      <w:r>
        <w:rPr>
          <w:rFonts w:asciiTheme="minorEastAsia" w:hAnsiTheme="minorEastAsia" w:hint="eastAsia"/>
          <w:sz w:val="24"/>
          <w:szCs w:val="24"/>
        </w:rPr>
        <w:t>拟定2024年中期分红安排如下</w:t>
      </w:r>
      <w:r w:rsidRPr="001331F2">
        <w:rPr>
          <w:rFonts w:asciiTheme="minorEastAsia" w:hAnsiTheme="minorEastAsia" w:hint="eastAsia"/>
          <w:sz w:val="24"/>
          <w:szCs w:val="24"/>
        </w:rPr>
        <w:t>：</w:t>
      </w:r>
    </w:p>
    <w:p w:rsidR="008871B0" w:rsidRPr="00674BA3" w:rsidRDefault="008871B0" w:rsidP="008871B0">
      <w:pPr>
        <w:adjustRightInd w:val="0"/>
        <w:snapToGrid w:val="0"/>
        <w:spacing w:line="360" w:lineRule="auto"/>
        <w:ind w:firstLine="482"/>
        <w:rPr>
          <w:rFonts w:asciiTheme="majorEastAsia" w:eastAsiaTheme="majorEastAsia" w:hAnsiTheme="majorEastAsia"/>
          <w:sz w:val="24"/>
          <w:szCs w:val="24"/>
        </w:rPr>
      </w:pPr>
      <w:r w:rsidRPr="00F56BD6">
        <w:rPr>
          <w:rFonts w:asciiTheme="majorEastAsia" w:eastAsiaTheme="majorEastAsia" w:hAnsiTheme="majorEastAsia"/>
          <w:sz w:val="24"/>
          <w:szCs w:val="24"/>
        </w:rPr>
        <w:t>1、中期现金分红金额上限：以中期利润分配方案的股权登记</w:t>
      </w:r>
      <w:proofErr w:type="gramStart"/>
      <w:r w:rsidRPr="00F56BD6">
        <w:rPr>
          <w:rFonts w:asciiTheme="majorEastAsia" w:eastAsiaTheme="majorEastAsia" w:hAnsiTheme="majorEastAsia"/>
          <w:sz w:val="24"/>
          <w:szCs w:val="24"/>
        </w:rPr>
        <w:t>日前总</w:t>
      </w:r>
      <w:proofErr w:type="gramEnd"/>
      <w:r w:rsidRPr="00F56BD6">
        <w:rPr>
          <w:rFonts w:asciiTheme="majorEastAsia" w:eastAsiaTheme="majorEastAsia" w:hAnsiTheme="majorEastAsia"/>
          <w:sz w:val="24"/>
          <w:szCs w:val="24"/>
        </w:rPr>
        <w:t>股本为基数，</w:t>
      </w:r>
      <w:r w:rsidRPr="00674BA3">
        <w:rPr>
          <w:rFonts w:asciiTheme="majorEastAsia" w:eastAsiaTheme="majorEastAsia" w:hAnsiTheme="majorEastAsia"/>
          <w:sz w:val="24"/>
          <w:szCs w:val="24"/>
        </w:rPr>
        <w:t>预计派发现金红利总额不超过相应期间</w:t>
      </w:r>
      <w:r w:rsidRPr="00674BA3">
        <w:rPr>
          <w:rFonts w:asciiTheme="majorEastAsia" w:eastAsiaTheme="majorEastAsia" w:hAnsiTheme="majorEastAsia" w:hint="eastAsia"/>
          <w:sz w:val="24"/>
          <w:szCs w:val="24"/>
        </w:rPr>
        <w:t>归属于</w:t>
      </w:r>
      <w:r>
        <w:rPr>
          <w:rFonts w:asciiTheme="majorEastAsia" w:eastAsiaTheme="majorEastAsia" w:hAnsiTheme="majorEastAsia" w:hint="eastAsia"/>
          <w:sz w:val="24"/>
          <w:szCs w:val="24"/>
        </w:rPr>
        <w:t>上市</w:t>
      </w:r>
      <w:r w:rsidRPr="00674BA3">
        <w:rPr>
          <w:rFonts w:asciiTheme="majorEastAsia" w:eastAsiaTheme="majorEastAsia" w:hAnsiTheme="majorEastAsia" w:hint="eastAsia"/>
          <w:sz w:val="24"/>
          <w:szCs w:val="24"/>
        </w:rPr>
        <w:t>公司股东的净利润的</w:t>
      </w:r>
      <w:r>
        <w:rPr>
          <w:rFonts w:asciiTheme="majorEastAsia" w:eastAsiaTheme="majorEastAsia" w:hAnsiTheme="majorEastAsia" w:hint="eastAsia"/>
          <w:sz w:val="24"/>
          <w:szCs w:val="24"/>
        </w:rPr>
        <w:t>30</w:t>
      </w:r>
      <w:r w:rsidRPr="00674BA3">
        <w:rPr>
          <w:rFonts w:asciiTheme="majorEastAsia" w:eastAsiaTheme="majorEastAsia" w:hAnsiTheme="majorEastAsia"/>
          <w:sz w:val="24"/>
          <w:szCs w:val="24"/>
        </w:rPr>
        <w:t>%。</w:t>
      </w:r>
    </w:p>
    <w:p w:rsidR="008871B0" w:rsidRPr="00F56BD6" w:rsidRDefault="008871B0" w:rsidP="008871B0">
      <w:pPr>
        <w:adjustRightInd w:val="0"/>
        <w:snapToGrid w:val="0"/>
        <w:spacing w:line="360" w:lineRule="auto"/>
        <w:ind w:firstLine="482"/>
        <w:rPr>
          <w:rFonts w:asciiTheme="majorEastAsia" w:eastAsiaTheme="majorEastAsia" w:hAnsiTheme="majorEastAsia"/>
          <w:sz w:val="24"/>
          <w:szCs w:val="24"/>
        </w:rPr>
      </w:pPr>
      <w:r w:rsidRPr="00F56BD6">
        <w:rPr>
          <w:rFonts w:asciiTheme="majorEastAsia" w:eastAsiaTheme="majorEastAsia" w:hAnsiTheme="majorEastAsia"/>
          <w:sz w:val="24"/>
          <w:szCs w:val="24"/>
        </w:rPr>
        <w:t>2、中期分红的前提条件：</w:t>
      </w:r>
    </w:p>
    <w:p w:rsidR="008871B0" w:rsidRPr="00F56BD6" w:rsidRDefault="008871B0" w:rsidP="008871B0">
      <w:pPr>
        <w:adjustRightInd w:val="0"/>
        <w:snapToGrid w:val="0"/>
        <w:spacing w:line="360" w:lineRule="auto"/>
        <w:ind w:firstLine="482"/>
        <w:rPr>
          <w:rFonts w:asciiTheme="majorEastAsia" w:eastAsiaTheme="majorEastAsia" w:hAnsiTheme="majorEastAsia"/>
          <w:sz w:val="24"/>
          <w:szCs w:val="24"/>
        </w:rPr>
      </w:pPr>
      <w:r w:rsidRPr="00F56BD6">
        <w:rPr>
          <w:rFonts w:asciiTheme="majorEastAsia" w:eastAsiaTheme="majorEastAsia" w:hAnsiTheme="majorEastAsia"/>
          <w:sz w:val="24"/>
          <w:szCs w:val="24"/>
        </w:rPr>
        <w:lastRenderedPageBreak/>
        <w:t>（1）</w:t>
      </w:r>
      <w:r>
        <w:rPr>
          <w:rFonts w:asciiTheme="majorEastAsia" w:eastAsiaTheme="majorEastAsia" w:hAnsiTheme="majorEastAsia"/>
          <w:sz w:val="24"/>
          <w:szCs w:val="24"/>
        </w:rPr>
        <w:t>公司</w:t>
      </w:r>
      <w:r w:rsidRPr="00F56BD6">
        <w:rPr>
          <w:rFonts w:asciiTheme="majorEastAsia" w:eastAsiaTheme="majorEastAsia" w:hAnsiTheme="majorEastAsia"/>
          <w:sz w:val="24"/>
          <w:szCs w:val="24"/>
        </w:rPr>
        <w:t>在当期盈利</w:t>
      </w:r>
      <w:r>
        <w:rPr>
          <w:rFonts w:asciiTheme="majorEastAsia" w:eastAsiaTheme="majorEastAsia" w:hAnsiTheme="majorEastAsia"/>
          <w:sz w:val="24"/>
          <w:szCs w:val="24"/>
        </w:rPr>
        <w:t>且</w:t>
      </w:r>
      <w:r w:rsidRPr="00F56BD6">
        <w:rPr>
          <w:rFonts w:asciiTheme="majorEastAsia" w:eastAsiaTheme="majorEastAsia" w:hAnsiTheme="majorEastAsia"/>
          <w:sz w:val="24"/>
          <w:szCs w:val="24"/>
        </w:rPr>
        <w:t xml:space="preserve">累计未分配利润为正； </w:t>
      </w:r>
    </w:p>
    <w:p w:rsidR="008871B0" w:rsidRPr="00F56BD6" w:rsidRDefault="008871B0" w:rsidP="008871B0">
      <w:pPr>
        <w:adjustRightInd w:val="0"/>
        <w:snapToGrid w:val="0"/>
        <w:spacing w:line="360" w:lineRule="auto"/>
        <w:ind w:firstLine="482"/>
        <w:rPr>
          <w:rFonts w:asciiTheme="majorEastAsia" w:eastAsiaTheme="majorEastAsia" w:hAnsiTheme="majorEastAsia"/>
          <w:sz w:val="24"/>
          <w:szCs w:val="24"/>
        </w:rPr>
      </w:pPr>
      <w:r w:rsidRPr="00F56BD6">
        <w:rPr>
          <w:rFonts w:asciiTheme="majorEastAsia" w:eastAsiaTheme="majorEastAsia" w:hAnsiTheme="majorEastAsia"/>
          <w:sz w:val="24"/>
          <w:szCs w:val="24"/>
        </w:rPr>
        <w:t>（2）</w:t>
      </w:r>
      <w:r>
        <w:rPr>
          <w:rFonts w:asciiTheme="majorEastAsia" w:eastAsiaTheme="majorEastAsia" w:hAnsiTheme="majorEastAsia"/>
          <w:sz w:val="24"/>
          <w:szCs w:val="24"/>
        </w:rPr>
        <w:t>公司</w:t>
      </w:r>
      <w:r w:rsidRPr="00F56BD6">
        <w:rPr>
          <w:rFonts w:asciiTheme="majorEastAsia" w:eastAsiaTheme="majorEastAsia" w:hAnsiTheme="majorEastAsia"/>
          <w:sz w:val="24"/>
          <w:szCs w:val="24"/>
        </w:rPr>
        <w:t xml:space="preserve">现金流可以满足正常经营和持续发展的需求。 </w:t>
      </w:r>
    </w:p>
    <w:p w:rsidR="008871B0" w:rsidRDefault="008871B0" w:rsidP="008871B0">
      <w:pPr>
        <w:adjustRightInd w:val="0"/>
        <w:snapToGrid w:val="0"/>
        <w:spacing w:line="360" w:lineRule="auto"/>
        <w:ind w:firstLine="482"/>
        <w:rPr>
          <w:rFonts w:asciiTheme="majorEastAsia" w:eastAsiaTheme="majorEastAsia" w:hAnsiTheme="majorEastAsia"/>
          <w:sz w:val="24"/>
          <w:szCs w:val="24"/>
        </w:rPr>
      </w:pPr>
      <w:r w:rsidRPr="00F56BD6">
        <w:rPr>
          <w:rFonts w:asciiTheme="majorEastAsia" w:eastAsiaTheme="majorEastAsia" w:hAnsiTheme="majorEastAsia"/>
          <w:sz w:val="24"/>
          <w:szCs w:val="24"/>
        </w:rPr>
        <w:t>为简化分红程序，提请股东大会批准授权</w:t>
      </w:r>
      <w:r>
        <w:rPr>
          <w:rFonts w:asciiTheme="majorEastAsia" w:eastAsiaTheme="majorEastAsia" w:hAnsiTheme="majorEastAsia"/>
          <w:sz w:val="24"/>
          <w:szCs w:val="24"/>
        </w:rPr>
        <w:t>公司</w:t>
      </w:r>
      <w:r w:rsidRPr="00F56BD6">
        <w:rPr>
          <w:rFonts w:asciiTheme="majorEastAsia" w:eastAsiaTheme="majorEastAsia" w:hAnsiTheme="majorEastAsia"/>
          <w:sz w:val="24"/>
          <w:szCs w:val="24"/>
        </w:rPr>
        <w:t>董事会在符合中期分红的前提条件下制定具体的中期分红方案。</w:t>
      </w:r>
    </w:p>
    <w:p w:rsidR="008871B0" w:rsidRPr="001D566E" w:rsidRDefault="008871B0" w:rsidP="008871B0">
      <w:pPr>
        <w:adjustRightInd w:val="0"/>
        <w:snapToGrid w:val="0"/>
        <w:spacing w:line="360" w:lineRule="auto"/>
        <w:ind w:firstLineChars="200" w:firstLine="482"/>
        <w:rPr>
          <w:rFonts w:ascii="宋体" w:eastAsia="宋体" w:hAnsi="宋体" w:cs="Times New Roman"/>
          <w:b/>
          <w:sz w:val="24"/>
        </w:rPr>
      </w:pPr>
    </w:p>
    <w:p w:rsidR="008871B0" w:rsidRPr="0015202A" w:rsidRDefault="008871B0" w:rsidP="008871B0">
      <w:pPr>
        <w:adjustRightInd w:val="0"/>
        <w:snapToGrid w:val="0"/>
        <w:spacing w:line="360" w:lineRule="auto"/>
        <w:ind w:firstLineChars="200" w:firstLine="482"/>
        <w:rPr>
          <w:rFonts w:ascii="宋体" w:eastAsia="宋体" w:hAnsi="宋体" w:cs="Times New Roman"/>
          <w:b/>
          <w:sz w:val="24"/>
        </w:rPr>
      </w:pPr>
      <w:r>
        <w:rPr>
          <w:rFonts w:ascii="宋体" w:eastAsia="宋体" w:hAnsi="宋体" w:cs="Times New Roman" w:hint="eastAsia"/>
          <w:b/>
          <w:sz w:val="24"/>
        </w:rPr>
        <w:t>三</w:t>
      </w:r>
      <w:r>
        <w:rPr>
          <w:rFonts w:ascii="宋体" w:eastAsia="宋体" w:hAnsi="宋体" w:cs="Times New Roman"/>
          <w:b/>
          <w:sz w:val="24"/>
        </w:rPr>
        <w:t>、</w:t>
      </w:r>
      <w:r w:rsidRPr="0015202A">
        <w:rPr>
          <w:rFonts w:ascii="宋体" w:eastAsia="宋体" w:hAnsi="宋体" w:cs="Times New Roman"/>
          <w:b/>
          <w:sz w:val="24"/>
        </w:rPr>
        <w:t>提案资格审查情况</w:t>
      </w:r>
    </w:p>
    <w:p w:rsidR="008871B0" w:rsidRPr="0015202A" w:rsidRDefault="008871B0" w:rsidP="008871B0">
      <w:pPr>
        <w:adjustRightInd w:val="0"/>
        <w:snapToGrid w:val="0"/>
        <w:spacing w:line="360" w:lineRule="auto"/>
        <w:ind w:firstLineChars="200" w:firstLine="480"/>
        <w:rPr>
          <w:rFonts w:ascii="宋体" w:eastAsia="宋体" w:hAnsi="宋体" w:cs="Times New Roman"/>
          <w:sz w:val="24"/>
        </w:rPr>
      </w:pPr>
      <w:r w:rsidRPr="0015202A">
        <w:rPr>
          <w:rFonts w:ascii="宋体" w:eastAsia="宋体" w:hAnsi="宋体" w:cs="Times New Roman"/>
          <w:sz w:val="24"/>
        </w:rPr>
        <w:t>经公司董事会审核，控股股东</w:t>
      </w:r>
      <w:r w:rsidRPr="0015202A">
        <w:rPr>
          <w:rFonts w:ascii="宋体" w:eastAsia="宋体" w:hAnsi="宋体" w:cs="Times New Roman" w:hint="eastAsia"/>
          <w:sz w:val="24"/>
        </w:rPr>
        <w:t>华西集团具有</w:t>
      </w:r>
      <w:r>
        <w:rPr>
          <w:rFonts w:ascii="宋体" w:eastAsia="宋体" w:hAnsi="宋体" w:cs="Times New Roman"/>
          <w:sz w:val="24"/>
        </w:rPr>
        <w:t>提交临时提案的资格，上述临时提案属于股东大会的职权范围，</w:t>
      </w:r>
      <w:r w:rsidRPr="0015202A">
        <w:rPr>
          <w:rFonts w:ascii="宋体" w:eastAsia="宋体" w:hAnsi="宋体" w:cs="Times New Roman"/>
          <w:sz w:val="24"/>
        </w:rPr>
        <w:t>有明确的议题和具体决议事项，符合相关法律、法规和《公司章程》的有关规定</w:t>
      </w:r>
      <w:r>
        <w:rPr>
          <w:rFonts w:ascii="宋体" w:eastAsia="宋体" w:hAnsi="宋体" w:cs="Times New Roman" w:hint="eastAsia"/>
          <w:sz w:val="24"/>
        </w:rPr>
        <w:t>，</w:t>
      </w:r>
      <w:r>
        <w:rPr>
          <w:rFonts w:ascii="宋体" w:eastAsia="宋体" w:hAnsi="宋体" w:cs="Times New Roman"/>
          <w:sz w:val="24"/>
        </w:rPr>
        <w:t>董事会同意将上述临时提案提交公司</w:t>
      </w:r>
      <w:r>
        <w:rPr>
          <w:rFonts w:ascii="宋体" w:eastAsia="宋体" w:hAnsi="宋体" w:cs="Times New Roman" w:hint="eastAsia"/>
          <w:sz w:val="24"/>
        </w:rPr>
        <w:t>2023年度</w:t>
      </w:r>
      <w:r>
        <w:rPr>
          <w:rFonts w:ascii="宋体" w:eastAsia="宋体" w:hAnsi="宋体" w:cs="Times New Roman"/>
          <w:sz w:val="24"/>
        </w:rPr>
        <w:t>股东大会审议。</w:t>
      </w:r>
    </w:p>
    <w:p w:rsidR="008871B0" w:rsidRPr="008871B0" w:rsidRDefault="008871B0" w:rsidP="008871B0">
      <w:pPr>
        <w:adjustRightInd w:val="0"/>
        <w:snapToGrid w:val="0"/>
        <w:spacing w:line="360" w:lineRule="auto"/>
        <w:ind w:firstLineChars="200" w:firstLine="480"/>
        <w:rPr>
          <w:rFonts w:asciiTheme="minorEastAsia" w:hAnsiTheme="minorEastAsia"/>
          <w:sz w:val="24"/>
          <w:szCs w:val="24"/>
        </w:rPr>
      </w:pPr>
    </w:p>
    <w:p w:rsidR="006B4CBE" w:rsidRDefault="0015202A" w:rsidP="008871B0">
      <w:pPr>
        <w:adjustRightInd w:val="0"/>
        <w:snapToGrid w:val="0"/>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7C504B" w:rsidRPr="001F3968">
        <w:rPr>
          <w:rFonts w:asciiTheme="minorEastAsia" w:hAnsiTheme="minorEastAsia"/>
          <w:b/>
          <w:sz w:val="24"/>
          <w:szCs w:val="24"/>
        </w:rPr>
        <w:t>、</w:t>
      </w:r>
      <w:r w:rsidR="006B4CBE">
        <w:rPr>
          <w:rFonts w:asciiTheme="minorEastAsia" w:hAnsiTheme="minorEastAsia" w:hint="eastAsia"/>
          <w:b/>
          <w:sz w:val="24"/>
          <w:szCs w:val="24"/>
        </w:rPr>
        <w:t>股东大会其他事项</w:t>
      </w:r>
    </w:p>
    <w:p w:rsidR="006B4CBE" w:rsidRPr="00887253" w:rsidRDefault="006B4CBE" w:rsidP="008871B0">
      <w:pPr>
        <w:adjustRightInd w:val="0"/>
        <w:snapToGrid w:val="0"/>
        <w:spacing w:line="360" w:lineRule="auto"/>
        <w:ind w:firstLineChars="200" w:firstLine="480"/>
        <w:rPr>
          <w:rFonts w:ascii="宋体" w:eastAsia="宋体" w:hAnsi="宋体" w:cs="Times New Roman"/>
          <w:sz w:val="24"/>
        </w:rPr>
      </w:pPr>
      <w:r w:rsidRPr="006B4CBE">
        <w:rPr>
          <w:rFonts w:ascii="宋体" w:eastAsia="宋体" w:hAnsi="宋体" w:cs="Times New Roman"/>
          <w:sz w:val="24"/>
        </w:rPr>
        <w:t>除上述变动外，公司</w:t>
      </w:r>
      <w:r w:rsidR="008871B0">
        <w:rPr>
          <w:rFonts w:ascii="宋体" w:eastAsia="宋体" w:hAnsi="宋体" w:cs="Times New Roman" w:hint="eastAsia"/>
          <w:sz w:val="24"/>
        </w:rPr>
        <w:t>2023</w:t>
      </w:r>
      <w:r w:rsidR="008871B0">
        <w:rPr>
          <w:rFonts w:ascii="宋体" w:eastAsia="宋体" w:hAnsi="宋体" w:cs="Times New Roman"/>
          <w:sz w:val="24"/>
        </w:rPr>
        <w:t>年度股东大会的召开日期、时间、地点、</w:t>
      </w:r>
      <w:r w:rsidRPr="006B4CBE">
        <w:rPr>
          <w:rFonts w:ascii="宋体" w:eastAsia="宋体" w:hAnsi="宋体" w:cs="Times New Roman"/>
          <w:sz w:val="24"/>
        </w:rPr>
        <w:t>方式和股权登记日等相关事项不变。增加临时提案后的股东大会通知详见公司同日披露在指定信息披露媒体上的</w:t>
      </w:r>
      <w:r w:rsidRPr="006B4CBE">
        <w:rPr>
          <w:rFonts w:ascii="宋体" w:eastAsia="宋体" w:hAnsi="宋体" w:cs="Times New Roman" w:hint="eastAsia"/>
          <w:sz w:val="24"/>
        </w:rPr>
        <w:t>《关于召开</w:t>
      </w:r>
      <w:r w:rsidR="008871B0">
        <w:rPr>
          <w:rFonts w:ascii="宋体" w:eastAsia="宋体" w:hAnsi="宋体" w:cs="Times New Roman" w:hint="eastAsia"/>
          <w:sz w:val="24"/>
        </w:rPr>
        <w:t>2023</w:t>
      </w:r>
      <w:r w:rsidRPr="006B4CBE">
        <w:rPr>
          <w:rFonts w:ascii="宋体" w:eastAsia="宋体" w:hAnsi="宋体" w:cs="Times New Roman" w:hint="eastAsia"/>
          <w:sz w:val="24"/>
        </w:rPr>
        <w:t>年度股东大会的补</w:t>
      </w:r>
      <w:r w:rsidRPr="00887253">
        <w:rPr>
          <w:rFonts w:ascii="宋体" w:eastAsia="宋体" w:hAnsi="宋体" w:cs="Times New Roman" w:hint="eastAsia"/>
          <w:sz w:val="24"/>
        </w:rPr>
        <w:t>充通知》（公告编号：</w:t>
      </w:r>
      <w:r w:rsidR="008871B0">
        <w:rPr>
          <w:rFonts w:ascii="宋体" w:eastAsia="宋体" w:hAnsi="宋体" w:cs="Times New Roman" w:hint="eastAsia"/>
          <w:sz w:val="24"/>
        </w:rPr>
        <w:t>2024</w:t>
      </w:r>
      <w:r w:rsidRPr="00887253">
        <w:rPr>
          <w:rFonts w:ascii="宋体" w:eastAsia="宋体" w:hAnsi="宋体" w:cs="Times New Roman" w:hint="eastAsia"/>
          <w:sz w:val="24"/>
        </w:rPr>
        <w:t>-</w:t>
      </w:r>
      <w:r w:rsidR="008871B0">
        <w:rPr>
          <w:rFonts w:ascii="宋体" w:eastAsia="宋体" w:hAnsi="宋体" w:cs="Times New Roman" w:hint="eastAsia"/>
          <w:sz w:val="24"/>
        </w:rPr>
        <w:t>029</w:t>
      </w:r>
      <w:r w:rsidRPr="00887253">
        <w:rPr>
          <w:rFonts w:ascii="宋体" w:eastAsia="宋体" w:hAnsi="宋体" w:cs="Times New Roman" w:hint="eastAsia"/>
          <w:sz w:val="24"/>
        </w:rPr>
        <w:t>）。</w:t>
      </w:r>
    </w:p>
    <w:p w:rsidR="006B4CBE" w:rsidRDefault="006B4CBE" w:rsidP="008871B0">
      <w:pPr>
        <w:adjustRightInd w:val="0"/>
        <w:snapToGrid w:val="0"/>
        <w:spacing w:line="360" w:lineRule="auto"/>
        <w:ind w:firstLineChars="200" w:firstLine="480"/>
        <w:rPr>
          <w:rFonts w:ascii="宋体" w:eastAsia="宋体" w:hAnsi="宋体" w:cs="Times New Roman" w:hint="eastAsia"/>
          <w:sz w:val="24"/>
        </w:rPr>
      </w:pPr>
    </w:p>
    <w:p w:rsidR="007B2788" w:rsidRPr="007B2788" w:rsidRDefault="007B2788" w:rsidP="008871B0">
      <w:pPr>
        <w:adjustRightInd w:val="0"/>
        <w:snapToGrid w:val="0"/>
        <w:spacing w:line="360" w:lineRule="auto"/>
        <w:ind w:firstLineChars="200" w:firstLine="480"/>
        <w:rPr>
          <w:rFonts w:ascii="宋体" w:eastAsia="宋体" w:hAnsi="宋体" w:cs="Times New Roman"/>
          <w:sz w:val="24"/>
        </w:rPr>
      </w:pPr>
    </w:p>
    <w:p w:rsidR="007E2A23" w:rsidRPr="001331F2" w:rsidRDefault="007E2A23" w:rsidP="008871B0">
      <w:pPr>
        <w:adjustRightInd w:val="0"/>
        <w:snapToGrid w:val="0"/>
        <w:spacing w:line="360" w:lineRule="auto"/>
        <w:ind w:firstLineChars="200" w:firstLine="480"/>
        <w:rPr>
          <w:rFonts w:asciiTheme="minorEastAsia" w:hAnsiTheme="minorEastAsia"/>
          <w:sz w:val="24"/>
          <w:szCs w:val="24"/>
        </w:rPr>
      </w:pPr>
      <w:r w:rsidRPr="001331F2">
        <w:rPr>
          <w:rFonts w:asciiTheme="minorEastAsia" w:hAnsiTheme="minorEastAsia" w:hint="eastAsia"/>
          <w:sz w:val="24"/>
          <w:szCs w:val="24"/>
        </w:rPr>
        <w:t>特此公告</w:t>
      </w:r>
      <w:r w:rsidR="008871B0">
        <w:rPr>
          <w:rFonts w:asciiTheme="minorEastAsia" w:hAnsiTheme="minorEastAsia" w:hint="eastAsia"/>
          <w:sz w:val="24"/>
          <w:szCs w:val="24"/>
        </w:rPr>
        <w:t>。</w:t>
      </w:r>
    </w:p>
    <w:p w:rsidR="007E2A23" w:rsidRPr="001331F2" w:rsidRDefault="007E2A23" w:rsidP="008871B0">
      <w:pPr>
        <w:adjustRightInd w:val="0"/>
        <w:snapToGrid w:val="0"/>
        <w:spacing w:line="360" w:lineRule="auto"/>
        <w:ind w:firstLineChars="200" w:firstLine="480"/>
        <w:rPr>
          <w:rFonts w:asciiTheme="minorEastAsia" w:hAnsiTheme="minorEastAsia"/>
          <w:sz w:val="24"/>
          <w:szCs w:val="24"/>
        </w:rPr>
      </w:pPr>
    </w:p>
    <w:p w:rsidR="007E2A23" w:rsidRDefault="007E2A23" w:rsidP="008871B0">
      <w:pPr>
        <w:adjustRightInd w:val="0"/>
        <w:snapToGrid w:val="0"/>
        <w:spacing w:line="360" w:lineRule="auto"/>
        <w:ind w:firstLineChars="200" w:firstLine="480"/>
        <w:rPr>
          <w:rFonts w:asciiTheme="minorEastAsia" w:hAnsiTheme="minorEastAsia"/>
          <w:sz w:val="24"/>
          <w:szCs w:val="24"/>
        </w:rPr>
      </w:pPr>
    </w:p>
    <w:p w:rsidR="00887253" w:rsidRPr="001331F2" w:rsidRDefault="00887253" w:rsidP="008871B0">
      <w:pPr>
        <w:adjustRightInd w:val="0"/>
        <w:snapToGrid w:val="0"/>
        <w:spacing w:line="360" w:lineRule="auto"/>
        <w:ind w:firstLineChars="200" w:firstLine="480"/>
        <w:rPr>
          <w:rFonts w:asciiTheme="minorEastAsia" w:hAnsiTheme="minorEastAsia"/>
          <w:sz w:val="24"/>
          <w:szCs w:val="24"/>
        </w:rPr>
      </w:pPr>
    </w:p>
    <w:p w:rsidR="007E2A23" w:rsidRPr="00887253" w:rsidRDefault="007E2A23" w:rsidP="008871B0">
      <w:pPr>
        <w:adjustRightInd w:val="0"/>
        <w:snapToGrid w:val="0"/>
        <w:spacing w:line="360" w:lineRule="auto"/>
        <w:ind w:firstLineChars="200" w:firstLine="480"/>
        <w:rPr>
          <w:rFonts w:asciiTheme="minorEastAsia" w:hAnsiTheme="minorEastAsia"/>
          <w:sz w:val="24"/>
          <w:szCs w:val="24"/>
        </w:rPr>
      </w:pPr>
      <w:r w:rsidRPr="001331F2">
        <w:rPr>
          <w:rFonts w:asciiTheme="minorEastAsia" w:hAnsiTheme="minorEastAsia" w:hint="eastAsia"/>
          <w:sz w:val="24"/>
          <w:szCs w:val="24"/>
        </w:rPr>
        <w:t xml:space="preserve">  </w:t>
      </w:r>
      <w:r w:rsidR="00D60E87">
        <w:rPr>
          <w:rFonts w:asciiTheme="minorEastAsia" w:hAnsiTheme="minorEastAsia" w:hint="eastAsia"/>
          <w:sz w:val="24"/>
          <w:szCs w:val="24"/>
        </w:rPr>
        <w:t xml:space="preserve">                   </w:t>
      </w:r>
      <w:r w:rsidR="00D60E87" w:rsidRPr="00887253">
        <w:rPr>
          <w:rFonts w:asciiTheme="minorEastAsia" w:hAnsiTheme="minorEastAsia" w:hint="eastAsia"/>
          <w:sz w:val="24"/>
          <w:szCs w:val="24"/>
        </w:rPr>
        <w:t xml:space="preserve">         </w:t>
      </w:r>
      <w:r w:rsidRPr="00887253">
        <w:rPr>
          <w:rFonts w:asciiTheme="minorEastAsia" w:hAnsiTheme="minorEastAsia" w:hint="eastAsia"/>
          <w:sz w:val="24"/>
          <w:szCs w:val="24"/>
        </w:rPr>
        <w:t xml:space="preserve"> 江苏华西村股份有限公司董事会</w:t>
      </w:r>
    </w:p>
    <w:p w:rsidR="007E2A23" w:rsidRPr="00887253" w:rsidRDefault="007E2A23" w:rsidP="008871B0">
      <w:pPr>
        <w:adjustRightInd w:val="0"/>
        <w:snapToGrid w:val="0"/>
        <w:spacing w:line="360" w:lineRule="auto"/>
        <w:ind w:firstLineChars="200" w:firstLine="480"/>
        <w:rPr>
          <w:rFonts w:asciiTheme="minorEastAsia" w:hAnsiTheme="minorEastAsia"/>
          <w:sz w:val="24"/>
          <w:szCs w:val="24"/>
        </w:rPr>
      </w:pPr>
      <w:r w:rsidRPr="00887253">
        <w:rPr>
          <w:rFonts w:asciiTheme="minorEastAsia" w:hAnsiTheme="minorEastAsia" w:hint="eastAsia"/>
          <w:sz w:val="24"/>
          <w:szCs w:val="24"/>
        </w:rPr>
        <w:t xml:space="preserve">                                   </w:t>
      </w:r>
      <w:r w:rsidR="00D60E87" w:rsidRPr="00887253">
        <w:rPr>
          <w:rFonts w:asciiTheme="minorEastAsia" w:hAnsiTheme="minorEastAsia" w:hint="eastAsia"/>
          <w:sz w:val="24"/>
          <w:szCs w:val="24"/>
        </w:rPr>
        <w:t xml:space="preserve"> </w:t>
      </w:r>
      <w:r w:rsidR="008871B0">
        <w:rPr>
          <w:rFonts w:asciiTheme="minorEastAsia" w:hAnsiTheme="minorEastAsia" w:hint="eastAsia"/>
          <w:sz w:val="24"/>
          <w:szCs w:val="24"/>
        </w:rPr>
        <w:t xml:space="preserve"> </w:t>
      </w:r>
      <w:r w:rsidR="00D60E87" w:rsidRPr="00887253">
        <w:rPr>
          <w:rFonts w:asciiTheme="minorEastAsia" w:hAnsiTheme="minorEastAsia" w:hint="eastAsia"/>
          <w:sz w:val="24"/>
          <w:szCs w:val="24"/>
        </w:rPr>
        <w:t xml:space="preserve"> </w:t>
      </w:r>
      <w:r w:rsidRPr="00887253">
        <w:rPr>
          <w:rFonts w:asciiTheme="minorEastAsia" w:hAnsiTheme="minorEastAsia" w:hint="eastAsia"/>
          <w:sz w:val="24"/>
          <w:szCs w:val="24"/>
        </w:rPr>
        <w:t>20</w:t>
      </w:r>
      <w:r w:rsidR="008871B0">
        <w:rPr>
          <w:rFonts w:asciiTheme="minorEastAsia" w:hAnsiTheme="minorEastAsia" w:hint="eastAsia"/>
          <w:sz w:val="24"/>
          <w:szCs w:val="24"/>
        </w:rPr>
        <w:t>24</w:t>
      </w:r>
      <w:r w:rsidRPr="00887253">
        <w:rPr>
          <w:rFonts w:asciiTheme="minorEastAsia" w:hAnsiTheme="minorEastAsia" w:hint="eastAsia"/>
          <w:sz w:val="24"/>
          <w:szCs w:val="24"/>
        </w:rPr>
        <w:t>年</w:t>
      </w:r>
      <w:r w:rsidR="008871B0">
        <w:rPr>
          <w:rFonts w:asciiTheme="minorEastAsia" w:hAnsiTheme="minorEastAsia" w:hint="eastAsia"/>
          <w:sz w:val="24"/>
          <w:szCs w:val="24"/>
        </w:rPr>
        <w:t>5</w:t>
      </w:r>
      <w:r w:rsidRPr="00887253">
        <w:rPr>
          <w:rFonts w:asciiTheme="minorEastAsia" w:hAnsiTheme="minorEastAsia" w:hint="eastAsia"/>
          <w:sz w:val="24"/>
          <w:szCs w:val="24"/>
        </w:rPr>
        <w:t>月</w:t>
      </w:r>
      <w:r w:rsidR="008871B0">
        <w:rPr>
          <w:rFonts w:asciiTheme="minorEastAsia" w:hAnsiTheme="minorEastAsia" w:hint="eastAsia"/>
          <w:sz w:val="24"/>
          <w:szCs w:val="24"/>
        </w:rPr>
        <w:t>9</w:t>
      </w:r>
      <w:r w:rsidRPr="00887253">
        <w:rPr>
          <w:rFonts w:asciiTheme="minorEastAsia" w:hAnsiTheme="minorEastAsia" w:hint="eastAsia"/>
          <w:sz w:val="24"/>
          <w:szCs w:val="24"/>
        </w:rPr>
        <w:t>日</w:t>
      </w:r>
    </w:p>
    <w:p w:rsidR="007E2A23" w:rsidRPr="001331F2" w:rsidRDefault="007E2A23" w:rsidP="008871B0">
      <w:pPr>
        <w:adjustRightInd w:val="0"/>
        <w:snapToGrid w:val="0"/>
        <w:spacing w:line="360" w:lineRule="auto"/>
        <w:ind w:firstLineChars="200" w:firstLine="480"/>
        <w:rPr>
          <w:rFonts w:asciiTheme="minorEastAsia" w:hAnsiTheme="minorEastAsia"/>
          <w:sz w:val="24"/>
          <w:szCs w:val="24"/>
        </w:rPr>
      </w:pPr>
    </w:p>
    <w:p w:rsidR="007E2A23" w:rsidRPr="001331F2" w:rsidRDefault="007E2A23" w:rsidP="008871B0">
      <w:pPr>
        <w:adjustRightInd w:val="0"/>
        <w:snapToGrid w:val="0"/>
        <w:spacing w:line="360" w:lineRule="auto"/>
        <w:ind w:firstLineChars="200" w:firstLine="480"/>
        <w:rPr>
          <w:rFonts w:asciiTheme="minorEastAsia" w:hAnsiTheme="minorEastAsia"/>
          <w:sz w:val="24"/>
          <w:szCs w:val="24"/>
        </w:rPr>
      </w:pPr>
    </w:p>
    <w:p w:rsidR="007E2A23" w:rsidRPr="001331F2" w:rsidRDefault="007E2A23" w:rsidP="008871B0">
      <w:pPr>
        <w:adjustRightInd w:val="0"/>
        <w:snapToGrid w:val="0"/>
        <w:spacing w:line="360" w:lineRule="auto"/>
        <w:ind w:firstLineChars="192" w:firstLine="461"/>
        <w:rPr>
          <w:rFonts w:asciiTheme="minorEastAsia" w:hAnsiTheme="minorEastAsia"/>
          <w:bCs/>
          <w:sz w:val="24"/>
          <w:szCs w:val="20"/>
        </w:rPr>
      </w:pPr>
    </w:p>
    <w:p w:rsidR="007E2A23" w:rsidRPr="001331F2" w:rsidRDefault="007E2A23" w:rsidP="001331F2">
      <w:pPr>
        <w:adjustRightInd w:val="0"/>
        <w:snapToGrid w:val="0"/>
        <w:spacing w:line="360" w:lineRule="auto"/>
        <w:ind w:firstLineChars="192" w:firstLine="461"/>
        <w:rPr>
          <w:rFonts w:asciiTheme="minorEastAsia" w:hAnsiTheme="minorEastAsia"/>
          <w:bCs/>
          <w:sz w:val="24"/>
          <w:szCs w:val="20"/>
        </w:rPr>
      </w:pPr>
    </w:p>
    <w:p w:rsidR="007E2A23" w:rsidRPr="001331F2" w:rsidRDefault="007E2A23" w:rsidP="001331F2">
      <w:pPr>
        <w:adjustRightInd w:val="0"/>
        <w:snapToGrid w:val="0"/>
        <w:spacing w:line="360" w:lineRule="auto"/>
        <w:ind w:firstLineChars="192" w:firstLine="461"/>
        <w:rPr>
          <w:rFonts w:asciiTheme="minorEastAsia" w:hAnsiTheme="minorEastAsia"/>
          <w:bCs/>
          <w:sz w:val="24"/>
          <w:szCs w:val="20"/>
        </w:rPr>
      </w:pPr>
    </w:p>
    <w:p w:rsidR="007E2A23" w:rsidRPr="001331F2" w:rsidRDefault="007E2A23" w:rsidP="001331F2">
      <w:pPr>
        <w:adjustRightInd w:val="0"/>
        <w:snapToGrid w:val="0"/>
        <w:spacing w:line="360" w:lineRule="auto"/>
        <w:ind w:firstLineChars="192" w:firstLine="461"/>
        <w:rPr>
          <w:rFonts w:asciiTheme="minorEastAsia" w:hAnsiTheme="minorEastAsia"/>
          <w:bCs/>
          <w:sz w:val="24"/>
          <w:szCs w:val="20"/>
        </w:rPr>
      </w:pPr>
    </w:p>
    <w:sectPr w:rsidR="007E2A23" w:rsidRPr="001331F2" w:rsidSect="00FB3DB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99A" w:rsidRDefault="00F2499A" w:rsidP="007C504B">
      <w:r>
        <w:separator/>
      </w:r>
    </w:p>
  </w:endnote>
  <w:endnote w:type="continuationSeparator" w:id="0">
    <w:p w:rsidR="00F2499A" w:rsidRDefault="00F2499A" w:rsidP="007C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4157"/>
      <w:docPartObj>
        <w:docPartGallery w:val="Page Numbers (Bottom of Page)"/>
        <w:docPartUnique/>
      </w:docPartObj>
    </w:sdtPr>
    <w:sdtEndPr/>
    <w:sdtContent>
      <w:p w:rsidR="001331F2" w:rsidRDefault="003E4A17">
        <w:pPr>
          <w:pStyle w:val="a4"/>
          <w:jc w:val="center"/>
        </w:pPr>
        <w:r>
          <w:fldChar w:fldCharType="begin"/>
        </w:r>
        <w:r>
          <w:instrText xml:space="preserve"> PAGE   \* MERGEFORMAT </w:instrText>
        </w:r>
        <w:r>
          <w:fldChar w:fldCharType="separate"/>
        </w:r>
        <w:r w:rsidR="007B2788" w:rsidRPr="007B2788">
          <w:rPr>
            <w:noProof/>
            <w:lang w:val="zh-CN"/>
          </w:rPr>
          <w:t>1</w:t>
        </w:r>
        <w:r>
          <w:rPr>
            <w:noProof/>
            <w:lang w:val="zh-CN"/>
          </w:rPr>
          <w:fldChar w:fldCharType="end"/>
        </w:r>
      </w:p>
    </w:sdtContent>
  </w:sdt>
  <w:p w:rsidR="001331F2" w:rsidRDefault="001331F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99A" w:rsidRDefault="00F2499A" w:rsidP="007C504B">
      <w:r>
        <w:separator/>
      </w:r>
    </w:p>
  </w:footnote>
  <w:footnote w:type="continuationSeparator" w:id="0">
    <w:p w:rsidR="00F2499A" w:rsidRDefault="00F2499A" w:rsidP="007C50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504B"/>
    <w:rsid w:val="00046E0A"/>
    <w:rsid w:val="00061E67"/>
    <w:rsid w:val="000627D0"/>
    <w:rsid w:val="00071D0F"/>
    <w:rsid w:val="00073103"/>
    <w:rsid w:val="00080C06"/>
    <w:rsid w:val="0009435F"/>
    <w:rsid w:val="000B219B"/>
    <w:rsid w:val="0010079E"/>
    <w:rsid w:val="001331F2"/>
    <w:rsid w:val="0015202A"/>
    <w:rsid w:val="00183EBC"/>
    <w:rsid w:val="00197981"/>
    <w:rsid w:val="001F3968"/>
    <w:rsid w:val="002B463F"/>
    <w:rsid w:val="002D5951"/>
    <w:rsid w:val="003369BB"/>
    <w:rsid w:val="003603DE"/>
    <w:rsid w:val="00364E44"/>
    <w:rsid w:val="00376B84"/>
    <w:rsid w:val="003C1B47"/>
    <w:rsid w:val="003C35AC"/>
    <w:rsid w:val="003E4A17"/>
    <w:rsid w:val="0040182B"/>
    <w:rsid w:val="004832D4"/>
    <w:rsid w:val="00485E20"/>
    <w:rsid w:val="004C02DE"/>
    <w:rsid w:val="004C0AF9"/>
    <w:rsid w:val="004E7C1C"/>
    <w:rsid w:val="0054290F"/>
    <w:rsid w:val="00542C67"/>
    <w:rsid w:val="005600F0"/>
    <w:rsid w:val="00596A7B"/>
    <w:rsid w:val="005F7DBC"/>
    <w:rsid w:val="006224F5"/>
    <w:rsid w:val="006A7859"/>
    <w:rsid w:val="006B4CBE"/>
    <w:rsid w:val="006F1632"/>
    <w:rsid w:val="0076755F"/>
    <w:rsid w:val="007A7B35"/>
    <w:rsid w:val="007B2788"/>
    <w:rsid w:val="007C504B"/>
    <w:rsid w:val="007D6BD3"/>
    <w:rsid w:val="007E2A23"/>
    <w:rsid w:val="008871B0"/>
    <w:rsid w:val="00887253"/>
    <w:rsid w:val="008B1ED2"/>
    <w:rsid w:val="009912D3"/>
    <w:rsid w:val="009A58AE"/>
    <w:rsid w:val="009D7674"/>
    <w:rsid w:val="00A41E12"/>
    <w:rsid w:val="00A43382"/>
    <w:rsid w:val="00A4761B"/>
    <w:rsid w:val="00B04EB1"/>
    <w:rsid w:val="00B43B7C"/>
    <w:rsid w:val="00B53DE7"/>
    <w:rsid w:val="00B55753"/>
    <w:rsid w:val="00B67C5E"/>
    <w:rsid w:val="00B758DD"/>
    <w:rsid w:val="00B80DFC"/>
    <w:rsid w:val="00B82ED5"/>
    <w:rsid w:val="00B83747"/>
    <w:rsid w:val="00B86919"/>
    <w:rsid w:val="00BA2DA3"/>
    <w:rsid w:val="00CF0DCD"/>
    <w:rsid w:val="00CF3CC1"/>
    <w:rsid w:val="00D60E87"/>
    <w:rsid w:val="00DA5456"/>
    <w:rsid w:val="00E142D1"/>
    <w:rsid w:val="00E413F4"/>
    <w:rsid w:val="00E43AC6"/>
    <w:rsid w:val="00E85173"/>
    <w:rsid w:val="00EA3CCE"/>
    <w:rsid w:val="00EA3D79"/>
    <w:rsid w:val="00EA41A6"/>
    <w:rsid w:val="00EC5A2C"/>
    <w:rsid w:val="00ED4DDC"/>
    <w:rsid w:val="00F1753D"/>
    <w:rsid w:val="00F2499A"/>
    <w:rsid w:val="00F763CA"/>
    <w:rsid w:val="00FA5245"/>
    <w:rsid w:val="00FB3DBD"/>
    <w:rsid w:val="00FB7BC8"/>
    <w:rsid w:val="00FD027B"/>
    <w:rsid w:val="00FE0673"/>
    <w:rsid w:val="00FE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D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50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504B"/>
    <w:rPr>
      <w:sz w:val="18"/>
      <w:szCs w:val="18"/>
    </w:rPr>
  </w:style>
  <w:style w:type="paragraph" w:styleId="a4">
    <w:name w:val="footer"/>
    <w:basedOn w:val="a"/>
    <w:link w:val="Char0"/>
    <w:uiPriority w:val="99"/>
    <w:unhideWhenUsed/>
    <w:rsid w:val="007C504B"/>
    <w:pPr>
      <w:tabs>
        <w:tab w:val="center" w:pos="4153"/>
        <w:tab w:val="right" w:pos="8306"/>
      </w:tabs>
      <w:snapToGrid w:val="0"/>
      <w:jc w:val="left"/>
    </w:pPr>
    <w:rPr>
      <w:sz w:val="18"/>
      <w:szCs w:val="18"/>
    </w:rPr>
  </w:style>
  <w:style w:type="character" w:customStyle="1" w:styleId="Char0">
    <w:name w:val="页脚 Char"/>
    <w:basedOn w:val="a0"/>
    <w:link w:val="a4"/>
    <w:uiPriority w:val="99"/>
    <w:rsid w:val="007C504B"/>
    <w:rPr>
      <w:sz w:val="18"/>
      <w:szCs w:val="18"/>
    </w:rPr>
  </w:style>
  <w:style w:type="paragraph" w:styleId="2">
    <w:name w:val="Body Text Indent 2"/>
    <w:basedOn w:val="a"/>
    <w:link w:val="2Char"/>
    <w:rsid w:val="007E2A23"/>
    <w:pPr>
      <w:adjustRightInd w:val="0"/>
      <w:snapToGrid w:val="0"/>
      <w:spacing w:line="360" w:lineRule="auto"/>
      <w:ind w:firstLineChars="192" w:firstLine="538"/>
    </w:pPr>
    <w:rPr>
      <w:rFonts w:ascii="仿宋_GB2312" w:eastAsia="仿宋_GB2312" w:hAnsi="宋体" w:cs="Times New Roman"/>
      <w:sz w:val="28"/>
      <w:szCs w:val="20"/>
    </w:rPr>
  </w:style>
  <w:style w:type="character" w:customStyle="1" w:styleId="2Char">
    <w:name w:val="正文文本缩进 2 Char"/>
    <w:basedOn w:val="a0"/>
    <w:link w:val="2"/>
    <w:rsid w:val="007E2A23"/>
    <w:rPr>
      <w:rFonts w:ascii="仿宋_GB2312" w:eastAsia="仿宋_GB2312" w:hAnsi="宋体"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167</Words>
  <Characters>956</Characters>
  <Application>Microsoft Office Word</Application>
  <DocSecurity>0</DocSecurity>
  <Lines>7</Lines>
  <Paragraphs>2</Paragraphs>
  <ScaleCrop>false</ScaleCrop>
  <Company>微软中国</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cp:lastModifiedBy>
  <cp:revision>40</cp:revision>
  <cp:lastPrinted>2024-05-09T06:46:00Z</cp:lastPrinted>
  <dcterms:created xsi:type="dcterms:W3CDTF">2016-03-17T00:04:00Z</dcterms:created>
  <dcterms:modified xsi:type="dcterms:W3CDTF">2024-05-09T06:47:00Z</dcterms:modified>
</cp:coreProperties>
</file>