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DF" w:rsidRDefault="00B50CCE" w:rsidP="00B50CCE">
      <w:pPr>
        <w:jc w:val="center"/>
        <w:rPr>
          <w:rFonts w:ascii="黑体" w:eastAsia="黑体" w:hAnsi="宋体" w:hint="eastAsia"/>
          <w:b/>
          <w:sz w:val="30"/>
          <w:szCs w:val="30"/>
        </w:rPr>
      </w:pPr>
      <w:bookmarkStart w:id="0" w:name="_GoBack"/>
      <w:bookmarkEnd w:id="0"/>
      <w:r w:rsidRPr="0018047E">
        <w:rPr>
          <w:rFonts w:ascii="黑体" w:eastAsia="黑体" w:hAnsi="宋体" w:hint="eastAsia"/>
          <w:b/>
          <w:sz w:val="30"/>
          <w:szCs w:val="30"/>
        </w:rPr>
        <w:t>江苏华西村股份有限公司</w:t>
      </w:r>
    </w:p>
    <w:p w:rsidR="00B50CCE" w:rsidRPr="0018047E" w:rsidRDefault="00CB77BE" w:rsidP="00B50CCE">
      <w:pPr>
        <w:jc w:val="center"/>
        <w:rPr>
          <w:rFonts w:ascii="黑体" w:eastAsia="黑体" w:hAnsi="宋体" w:hint="eastAsia"/>
          <w:b/>
          <w:sz w:val="30"/>
          <w:szCs w:val="30"/>
        </w:rPr>
      </w:pPr>
      <w:r>
        <w:rPr>
          <w:rFonts w:ascii="黑体" w:eastAsia="黑体" w:hAnsi="宋体" w:hint="eastAsia"/>
          <w:b/>
          <w:sz w:val="30"/>
          <w:szCs w:val="30"/>
        </w:rPr>
        <w:t>独立董事</w:t>
      </w:r>
      <w:r w:rsidR="00531881" w:rsidRPr="0018047E">
        <w:rPr>
          <w:rFonts w:ascii="黑体" w:eastAsia="黑体" w:hAnsi="宋体" w:hint="eastAsia"/>
          <w:b/>
          <w:sz w:val="30"/>
          <w:szCs w:val="30"/>
        </w:rPr>
        <w:t>关于相关事项的</w:t>
      </w:r>
      <w:r w:rsidR="00B50CCE" w:rsidRPr="0018047E">
        <w:rPr>
          <w:rFonts w:ascii="黑体" w:eastAsia="黑体" w:hAnsi="宋体" w:hint="eastAsia"/>
          <w:b/>
          <w:sz w:val="30"/>
          <w:szCs w:val="30"/>
        </w:rPr>
        <w:t>独立意见</w:t>
      </w:r>
    </w:p>
    <w:p w:rsidR="004C4DFB" w:rsidRDefault="004C4DFB" w:rsidP="00B50CCE">
      <w:pPr>
        <w:jc w:val="center"/>
        <w:rPr>
          <w:rFonts w:ascii="宋体" w:hAnsi="宋体" w:hint="eastAsia"/>
          <w:b/>
          <w:sz w:val="24"/>
        </w:rPr>
      </w:pPr>
    </w:p>
    <w:p w:rsidR="004B2786" w:rsidRDefault="004B2786" w:rsidP="00B50CCE">
      <w:pPr>
        <w:jc w:val="center"/>
        <w:rPr>
          <w:rFonts w:ascii="宋体" w:hAnsi="宋体" w:hint="eastAsia"/>
          <w:b/>
          <w:sz w:val="24"/>
        </w:rPr>
      </w:pPr>
    </w:p>
    <w:p w:rsidR="004B2786" w:rsidRDefault="004B2786" w:rsidP="004B2786">
      <w:pPr>
        <w:adjustRightInd w:val="0"/>
        <w:snapToGrid w:val="0"/>
        <w:spacing w:line="360" w:lineRule="auto"/>
        <w:ind w:firstLineChars="200" w:firstLine="480"/>
        <w:rPr>
          <w:rFonts w:ascii="宋体" w:hAnsi="宋体" w:cs="宋体" w:hint="eastAsia"/>
          <w:sz w:val="24"/>
        </w:rPr>
      </w:pPr>
      <w:r w:rsidRPr="007B7786">
        <w:rPr>
          <w:rFonts w:ascii="宋体" w:hAnsi="宋体" w:cs="宋体"/>
          <w:sz w:val="24"/>
        </w:rPr>
        <w:t>根据</w:t>
      </w:r>
      <w:r w:rsidR="00094DEF" w:rsidRPr="00094DEF">
        <w:rPr>
          <w:rFonts w:ascii="宋体" w:hAnsi="宋体" w:cs="宋体"/>
          <w:sz w:val="24"/>
        </w:rPr>
        <w:t>《上市公司独立董事规则》</w:t>
      </w:r>
      <w:r w:rsidR="00094DEF">
        <w:rPr>
          <w:rFonts w:ascii="宋体" w:hAnsi="宋体" w:cs="宋体"/>
          <w:sz w:val="24"/>
        </w:rPr>
        <w:t>、</w:t>
      </w:r>
      <w:r w:rsidR="00094DEF" w:rsidRPr="00094DEF">
        <w:rPr>
          <w:rFonts w:ascii="宋体" w:hAnsi="宋体" w:cs="宋体"/>
          <w:sz w:val="24"/>
        </w:rPr>
        <w:t>《深圳证券交易所上市公司自律监管指引第1号——主板上市公司规范运作》</w:t>
      </w:r>
      <w:r w:rsidR="0023433C">
        <w:rPr>
          <w:rFonts w:ascii="宋体" w:hAnsi="宋体" w:cs="宋体"/>
          <w:sz w:val="24"/>
        </w:rPr>
        <w:t>、</w:t>
      </w:r>
      <w:r w:rsidRPr="007B7786">
        <w:rPr>
          <w:rFonts w:ascii="宋体" w:hAnsi="宋体" w:cs="宋体"/>
          <w:sz w:val="24"/>
        </w:rPr>
        <w:t>《江苏华西村股份有限公司章程》、《江苏华西村股份有限公司独立董事工作制度》等</w:t>
      </w:r>
      <w:r w:rsidR="0023433C">
        <w:rPr>
          <w:rFonts w:ascii="宋体" w:hAnsi="宋体" w:cs="宋体"/>
          <w:sz w:val="24"/>
        </w:rPr>
        <w:t>有</w:t>
      </w:r>
      <w:r w:rsidRPr="007B7786">
        <w:rPr>
          <w:rFonts w:ascii="宋体" w:hAnsi="宋体" w:cs="宋体"/>
          <w:sz w:val="24"/>
        </w:rPr>
        <w:t>关规定，</w:t>
      </w:r>
      <w:r w:rsidRPr="006C7B68">
        <w:rPr>
          <w:rFonts w:ascii="宋体" w:hAnsi="宋体" w:cs="宋体" w:hint="eastAsia"/>
          <w:sz w:val="24"/>
        </w:rPr>
        <w:t>作为江苏华西</w:t>
      </w:r>
      <w:r w:rsidRPr="000976C2">
        <w:rPr>
          <w:rFonts w:ascii="宋体" w:hAnsi="宋体" w:cs="宋体" w:hint="eastAsia"/>
          <w:sz w:val="24"/>
        </w:rPr>
        <w:t>村股份有限公司（以下简称“公司”）的独立董事，</w:t>
      </w:r>
      <w:r>
        <w:rPr>
          <w:rFonts w:ascii="宋体" w:hAnsi="宋体" w:cs="宋体" w:hint="eastAsia"/>
          <w:sz w:val="24"/>
        </w:rPr>
        <w:t>基于实事求是、独立判断的立场，本着对公司及全体股东负责的原则，</w:t>
      </w:r>
      <w:r w:rsidRPr="000E17CE">
        <w:rPr>
          <w:rFonts w:ascii="宋体" w:hAnsi="宋体" w:cs="宋体" w:hint="eastAsia"/>
          <w:sz w:val="24"/>
        </w:rPr>
        <w:t>对公司</w:t>
      </w:r>
      <w:r w:rsidR="001D16F1" w:rsidRPr="000E17CE">
        <w:rPr>
          <w:rFonts w:ascii="宋体" w:hAnsi="宋体" w:cs="宋体" w:hint="eastAsia"/>
          <w:sz w:val="24"/>
        </w:rPr>
        <w:t>第八届董事会第十</w:t>
      </w:r>
      <w:r w:rsidR="00BA156B">
        <w:rPr>
          <w:rFonts w:ascii="宋体" w:hAnsi="宋体" w:cs="宋体" w:hint="eastAsia"/>
          <w:sz w:val="24"/>
        </w:rPr>
        <w:t>八</w:t>
      </w:r>
      <w:r w:rsidR="001D16F1" w:rsidRPr="000E17CE">
        <w:rPr>
          <w:rFonts w:ascii="宋体" w:hAnsi="宋体" w:cs="宋体" w:hint="eastAsia"/>
          <w:sz w:val="24"/>
        </w:rPr>
        <w:t>次会议</w:t>
      </w:r>
      <w:r w:rsidR="000E17CE" w:rsidRPr="000E17CE">
        <w:rPr>
          <w:rFonts w:ascii="宋体" w:hAnsi="宋体" w:cs="宋体" w:hint="eastAsia"/>
          <w:sz w:val="24"/>
        </w:rPr>
        <w:t>审议的</w:t>
      </w:r>
      <w:r w:rsidRPr="000E17CE">
        <w:rPr>
          <w:rFonts w:ascii="宋体" w:hAnsi="宋体" w:cs="宋体" w:hint="eastAsia"/>
          <w:sz w:val="24"/>
        </w:rPr>
        <w:t>相关事项发表独立意见</w:t>
      </w:r>
      <w:r w:rsidR="00A62064">
        <w:rPr>
          <w:rFonts w:ascii="宋体" w:hAnsi="宋体" w:cs="宋体" w:hint="eastAsia"/>
          <w:sz w:val="24"/>
        </w:rPr>
        <w:t>如下</w:t>
      </w:r>
      <w:r w:rsidRPr="000E17CE">
        <w:rPr>
          <w:rFonts w:ascii="宋体" w:hAnsi="宋体" w:cs="宋体" w:hint="eastAsia"/>
          <w:sz w:val="24"/>
        </w:rPr>
        <w:t>：</w:t>
      </w:r>
    </w:p>
    <w:p w:rsidR="00B50CCE" w:rsidRPr="000E17CE" w:rsidRDefault="00B50CCE" w:rsidP="000E17CE">
      <w:pPr>
        <w:adjustRightInd w:val="0"/>
        <w:snapToGrid w:val="0"/>
        <w:spacing w:line="360" w:lineRule="auto"/>
        <w:ind w:firstLineChars="225" w:firstLine="542"/>
        <w:rPr>
          <w:rFonts w:ascii="宋体" w:hAnsi="宋体" w:cs="宋体" w:hint="eastAsia"/>
          <w:b/>
          <w:sz w:val="24"/>
        </w:rPr>
      </w:pPr>
      <w:r w:rsidRPr="000E17CE">
        <w:rPr>
          <w:rFonts w:ascii="宋体" w:hAnsi="宋体" w:cs="宋体" w:hint="eastAsia"/>
          <w:b/>
          <w:sz w:val="24"/>
        </w:rPr>
        <w:t>一、对</w:t>
      </w:r>
      <w:r w:rsidR="00EB1FF0" w:rsidRPr="000E17CE">
        <w:rPr>
          <w:rFonts w:ascii="宋体" w:hAnsi="宋体" w:cs="宋体" w:hint="eastAsia"/>
          <w:b/>
          <w:sz w:val="24"/>
        </w:rPr>
        <w:t>公司</w:t>
      </w:r>
      <w:r w:rsidRPr="000E17CE">
        <w:rPr>
          <w:rFonts w:ascii="宋体" w:hAnsi="宋体" w:cs="宋体" w:hint="eastAsia"/>
          <w:b/>
          <w:sz w:val="24"/>
        </w:rPr>
        <w:t>关联方资金占用和对外担保情况的专项说明和独立意见</w:t>
      </w:r>
    </w:p>
    <w:p w:rsidR="00AA24D9" w:rsidRDefault="00AA24D9" w:rsidP="004B2786">
      <w:pPr>
        <w:adjustRightInd w:val="0"/>
        <w:snapToGrid w:val="0"/>
        <w:spacing w:line="360" w:lineRule="auto"/>
        <w:ind w:firstLineChars="200" w:firstLine="480"/>
        <w:rPr>
          <w:rFonts w:ascii="宋体" w:hAnsi="宋体" w:cs="宋体" w:hint="eastAsia"/>
          <w:sz w:val="24"/>
        </w:rPr>
      </w:pPr>
      <w:r w:rsidRPr="00AA24D9">
        <w:rPr>
          <w:rFonts w:ascii="宋体" w:hAnsi="宋体" w:cs="宋体" w:hint="eastAsia"/>
          <w:sz w:val="24"/>
        </w:rPr>
        <w:t>根据《关于规范上市公司与关联方资金往来及上市公司对外担保若干问题的通知》和《关于规范上市公司对外担保行为的通知》等的规定和要求，作为公司的独立董事，对2</w:t>
      </w:r>
      <w:r w:rsidR="004B2786">
        <w:rPr>
          <w:rFonts w:ascii="宋体" w:hAnsi="宋体" w:cs="宋体" w:hint="eastAsia"/>
          <w:sz w:val="24"/>
        </w:rPr>
        <w:t>02</w:t>
      </w:r>
      <w:r w:rsidR="005018A6">
        <w:rPr>
          <w:rFonts w:ascii="宋体" w:hAnsi="宋体" w:cs="宋体" w:hint="eastAsia"/>
          <w:sz w:val="24"/>
        </w:rPr>
        <w:t>3</w:t>
      </w:r>
      <w:r w:rsidRPr="00AA24D9">
        <w:rPr>
          <w:rFonts w:ascii="宋体" w:hAnsi="宋体" w:cs="宋体" w:hint="eastAsia"/>
          <w:sz w:val="24"/>
        </w:rPr>
        <w:t>年半年度关联方资金</w:t>
      </w:r>
      <w:r w:rsidR="000C25E7">
        <w:rPr>
          <w:rFonts w:ascii="宋体" w:hAnsi="宋体" w:cs="宋体" w:hint="eastAsia"/>
          <w:sz w:val="24"/>
        </w:rPr>
        <w:t>占用和</w:t>
      </w:r>
      <w:r w:rsidRPr="00AA24D9">
        <w:rPr>
          <w:rFonts w:ascii="宋体" w:hAnsi="宋体" w:cs="宋体" w:hint="eastAsia"/>
          <w:sz w:val="24"/>
        </w:rPr>
        <w:t>对外担保情况进行了核查，发表专项说明和独立意见如下：</w:t>
      </w:r>
    </w:p>
    <w:p w:rsidR="000C25E7" w:rsidRPr="000C25E7" w:rsidRDefault="000C25E7" w:rsidP="000C25E7">
      <w:pPr>
        <w:adjustRightInd w:val="0"/>
        <w:snapToGrid w:val="0"/>
        <w:spacing w:line="360" w:lineRule="auto"/>
        <w:ind w:firstLineChars="200" w:firstLine="480"/>
        <w:rPr>
          <w:rFonts w:ascii="宋体" w:hAnsi="宋体" w:cs="宋体" w:hint="eastAsia"/>
          <w:sz w:val="24"/>
        </w:rPr>
      </w:pPr>
      <w:r w:rsidRPr="000C25E7">
        <w:rPr>
          <w:rFonts w:ascii="宋体" w:hAnsi="宋体" w:cs="宋体"/>
          <w:sz w:val="24"/>
        </w:rPr>
        <w:t>公司编制的《</w:t>
      </w:r>
      <w:r>
        <w:rPr>
          <w:rFonts w:ascii="宋体" w:hAnsi="宋体" w:cs="宋体"/>
          <w:sz w:val="24"/>
        </w:rPr>
        <w:t>202</w:t>
      </w:r>
      <w:r w:rsidR="00DB2814">
        <w:rPr>
          <w:rFonts w:ascii="宋体" w:hAnsi="宋体" w:cs="宋体" w:hint="eastAsia"/>
          <w:sz w:val="24"/>
        </w:rPr>
        <w:t>3年</w:t>
      </w:r>
      <w:r w:rsidRPr="000C25E7">
        <w:rPr>
          <w:rFonts w:ascii="宋体" w:hAnsi="宋体" w:cs="宋体"/>
          <w:sz w:val="24"/>
        </w:rPr>
        <w:t>半年度非经营性资金占用及其他关联资金往来情况汇总表》真实、客观地反映了2023年半年度非经营性资金占用及其他关联资金往来情况。截至报告期末，公司不存在控股股东及其他关联方违规占用公司资金的情况。</w:t>
      </w:r>
    </w:p>
    <w:p w:rsidR="00DB2814" w:rsidRDefault="002B5678" w:rsidP="00DB2814">
      <w:pPr>
        <w:adjustRightInd w:val="0"/>
        <w:snapToGrid w:val="0"/>
        <w:spacing w:line="360" w:lineRule="auto"/>
        <w:ind w:firstLineChars="200" w:firstLine="480"/>
        <w:rPr>
          <w:rFonts w:ascii="宋体" w:hAnsi="宋体" w:cs="宋体" w:hint="eastAsia"/>
          <w:sz w:val="24"/>
        </w:rPr>
      </w:pPr>
      <w:r>
        <w:rPr>
          <w:rFonts w:ascii="宋体" w:hAnsi="宋体" w:cs="宋体"/>
          <w:sz w:val="24"/>
        </w:rPr>
        <w:t>公司认真执行有关规定，严格控制对外担保风险。</w:t>
      </w:r>
      <w:r w:rsidR="00DB2814" w:rsidRPr="00DB2814">
        <w:rPr>
          <w:rFonts w:ascii="宋体" w:hAnsi="宋体" w:cs="宋体"/>
          <w:sz w:val="24"/>
        </w:rPr>
        <w:t>报告期内，公司对外担保已按照规定履行了必要的审议程序，不存在损害公司及全体股东特别是中小股东利益的情形。</w:t>
      </w:r>
    </w:p>
    <w:p w:rsidR="000E17CE" w:rsidRDefault="000E17CE" w:rsidP="000E17CE">
      <w:pPr>
        <w:adjustRightInd w:val="0"/>
        <w:snapToGrid w:val="0"/>
        <w:spacing w:line="360" w:lineRule="auto"/>
        <w:ind w:firstLineChars="200" w:firstLine="482"/>
        <w:rPr>
          <w:rFonts w:ascii="宋体" w:hAnsi="宋体" w:cs="宋体" w:hint="eastAsia"/>
          <w:b/>
          <w:sz w:val="24"/>
        </w:rPr>
      </w:pPr>
    </w:p>
    <w:p w:rsidR="0018047E" w:rsidRPr="000E17CE" w:rsidRDefault="0018047E" w:rsidP="000E17CE">
      <w:pPr>
        <w:adjustRightInd w:val="0"/>
        <w:snapToGrid w:val="0"/>
        <w:spacing w:line="360" w:lineRule="auto"/>
        <w:ind w:firstLineChars="200" w:firstLine="482"/>
        <w:rPr>
          <w:rFonts w:ascii="宋体" w:hAnsi="宋体" w:cs="宋体" w:hint="eastAsia"/>
          <w:b/>
          <w:sz w:val="24"/>
        </w:rPr>
      </w:pPr>
      <w:r w:rsidRPr="000E17CE">
        <w:rPr>
          <w:rFonts w:ascii="宋体" w:hAnsi="宋体" w:cs="宋体" w:hint="eastAsia"/>
          <w:b/>
          <w:sz w:val="24"/>
        </w:rPr>
        <w:t>二、关于开展衍生品交易的独立意见</w:t>
      </w:r>
    </w:p>
    <w:p w:rsidR="005018A6" w:rsidRDefault="005018A6" w:rsidP="005018A6">
      <w:pPr>
        <w:adjustRightInd w:val="0"/>
        <w:snapToGrid w:val="0"/>
        <w:spacing w:line="360" w:lineRule="auto"/>
        <w:ind w:firstLineChars="200" w:firstLine="480"/>
        <w:rPr>
          <w:rFonts w:ascii="宋体" w:hAnsi="宋体" w:cs="宋体" w:hint="eastAsia"/>
          <w:sz w:val="24"/>
        </w:rPr>
      </w:pPr>
      <w:r w:rsidRPr="005018A6">
        <w:rPr>
          <w:rFonts w:ascii="宋体" w:hAnsi="宋体" w:cs="宋体" w:hint="eastAsia"/>
          <w:sz w:val="24"/>
        </w:rPr>
        <w:t>公司通过开展PTA、MEG、PF商品期货套期保值业务，可以充分利用期货市场的套期保值功能，更好地规避原材料及产品价格波动带来的风险，降低其对公司生产经营的影响。公司开展外汇衍生品交易业务与日常经营需求紧密相关，能更好地防范外汇汇率波动风险，增强公司财务稳健性，提高竞争力。</w:t>
      </w:r>
    </w:p>
    <w:p w:rsidR="005018A6" w:rsidRDefault="005018A6" w:rsidP="005018A6">
      <w:pPr>
        <w:adjustRightInd w:val="0"/>
        <w:snapToGrid w:val="0"/>
        <w:spacing w:line="360" w:lineRule="auto"/>
        <w:ind w:firstLineChars="200" w:firstLine="480"/>
        <w:rPr>
          <w:rFonts w:ascii="宋体" w:hAnsi="宋体" w:cs="宋体" w:hint="eastAsia"/>
          <w:sz w:val="24"/>
        </w:rPr>
      </w:pPr>
      <w:r w:rsidRPr="005018A6">
        <w:rPr>
          <w:rFonts w:ascii="宋体" w:hAnsi="宋体" w:cs="宋体" w:hint="eastAsia"/>
          <w:sz w:val="24"/>
        </w:rPr>
        <w:t>公司已建立了《商品衍生品交易管理制度》，能够有效规范商品衍生品交易行为，并制定了相关风险控制措施。在保证正常生产经营的前提下，公司开展衍</w:t>
      </w:r>
      <w:r w:rsidRPr="005018A6">
        <w:rPr>
          <w:rFonts w:ascii="宋体" w:hAnsi="宋体" w:cs="宋体" w:hint="eastAsia"/>
          <w:sz w:val="24"/>
        </w:rPr>
        <w:lastRenderedPageBreak/>
        <w:t>生品套期保</w:t>
      </w:r>
      <w:r w:rsidR="00AF5AB6">
        <w:rPr>
          <w:rFonts w:ascii="宋体" w:hAnsi="宋体" w:cs="宋体" w:hint="eastAsia"/>
          <w:sz w:val="24"/>
        </w:rPr>
        <w:t>值业务，有利于控制经营风险，不存在损害公司及全体股东利益的情形。</w:t>
      </w:r>
    </w:p>
    <w:p w:rsidR="000E17CE" w:rsidRDefault="000E17CE" w:rsidP="004B2786">
      <w:pPr>
        <w:adjustRightInd w:val="0"/>
        <w:snapToGrid w:val="0"/>
        <w:spacing w:line="360" w:lineRule="auto"/>
        <w:ind w:firstLineChars="200" w:firstLine="480"/>
        <w:rPr>
          <w:rFonts w:ascii="宋体" w:hAnsi="宋体" w:cs="宋体" w:hint="eastAsia"/>
          <w:sz w:val="24"/>
        </w:rPr>
      </w:pPr>
    </w:p>
    <w:p w:rsidR="004B2786" w:rsidRDefault="004B2786" w:rsidP="004B2786">
      <w:pPr>
        <w:adjustRightInd w:val="0"/>
        <w:snapToGrid w:val="0"/>
        <w:spacing w:line="360" w:lineRule="auto"/>
        <w:ind w:firstLineChars="200" w:firstLine="480"/>
        <w:rPr>
          <w:rFonts w:ascii="宋体" w:hAnsi="宋体" w:cs="宋体" w:hint="eastAsia"/>
          <w:sz w:val="24"/>
        </w:rPr>
      </w:pPr>
    </w:p>
    <w:p w:rsidR="004B2786" w:rsidRDefault="004B2786" w:rsidP="004B2786">
      <w:pPr>
        <w:adjustRightInd w:val="0"/>
        <w:snapToGrid w:val="0"/>
        <w:spacing w:line="360" w:lineRule="auto"/>
        <w:ind w:firstLineChars="200" w:firstLine="480"/>
        <w:rPr>
          <w:rFonts w:ascii="宋体" w:hAnsi="宋体" w:cs="宋体" w:hint="eastAsia"/>
          <w:sz w:val="24"/>
        </w:rPr>
      </w:pPr>
    </w:p>
    <w:p w:rsidR="000E17CE" w:rsidRPr="002D3B3B" w:rsidRDefault="000E17CE" w:rsidP="004B2786">
      <w:pPr>
        <w:adjustRightInd w:val="0"/>
        <w:snapToGrid w:val="0"/>
        <w:spacing w:line="360" w:lineRule="auto"/>
        <w:ind w:firstLineChars="200" w:firstLine="480"/>
        <w:rPr>
          <w:rFonts w:ascii="宋体" w:hAnsi="宋体" w:cs="宋体" w:hint="eastAsia"/>
          <w:sz w:val="24"/>
        </w:rPr>
      </w:pPr>
    </w:p>
    <w:p w:rsidR="00FA33ED" w:rsidRDefault="00FA33ED" w:rsidP="006A6EA2">
      <w:pPr>
        <w:adjustRightInd w:val="0"/>
        <w:snapToGrid w:val="0"/>
        <w:spacing w:line="360" w:lineRule="auto"/>
        <w:ind w:firstLineChars="1800" w:firstLine="4320"/>
        <w:jc w:val="left"/>
        <w:rPr>
          <w:rFonts w:ascii="宋体" w:hAnsi="宋体" w:cs="宋体" w:hint="eastAsia"/>
          <w:sz w:val="24"/>
        </w:rPr>
      </w:pPr>
      <w:r w:rsidRPr="006A2205">
        <w:rPr>
          <w:rFonts w:ascii="宋体" w:hAnsi="宋体" w:cs="宋体"/>
          <w:sz w:val="24"/>
        </w:rPr>
        <w:t>独立董事：</w:t>
      </w:r>
      <w:r w:rsidR="00862D58">
        <w:rPr>
          <w:rFonts w:ascii="宋体" w:hAnsi="宋体" w:cs="宋体" w:hint="eastAsia"/>
          <w:sz w:val="24"/>
        </w:rPr>
        <w:t>周凯</w:t>
      </w:r>
      <w:r w:rsidR="00163722">
        <w:rPr>
          <w:rFonts w:ascii="宋体" w:hAnsi="宋体" w:cs="宋体" w:hint="eastAsia"/>
          <w:sz w:val="24"/>
        </w:rPr>
        <w:t xml:space="preserve"> </w:t>
      </w:r>
      <w:r w:rsidR="00E51A14">
        <w:rPr>
          <w:rFonts w:ascii="宋体" w:hAnsi="宋体" w:cs="宋体" w:hint="eastAsia"/>
          <w:sz w:val="24"/>
        </w:rPr>
        <w:t xml:space="preserve"> </w:t>
      </w:r>
      <w:r w:rsidR="006A6EA2">
        <w:rPr>
          <w:rFonts w:ascii="宋体" w:hAnsi="宋体" w:cs="宋体" w:hint="eastAsia"/>
          <w:sz w:val="24"/>
        </w:rPr>
        <w:t>孙涛  承军</w:t>
      </w:r>
    </w:p>
    <w:p w:rsidR="00CE0A46" w:rsidRDefault="00FA33ED" w:rsidP="004B2786">
      <w:pPr>
        <w:adjustRightInd w:val="0"/>
        <w:snapToGrid w:val="0"/>
        <w:spacing w:line="360" w:lineRule="auto"/>
        <w:jc w:val="left"/>
        <w:rPr>
          <w:rFonts w:ascii="宋体" w:hAnsi="宋体" w:cs="宋体"/>
          <w:sz w:val="24"/>
        </w:rPr>
      </w:pPr>
      <w:r>
        <w:rPr>
          <w:rFonts w:ascii="宋体" w:hAnsi="宋体" w:cs="宋体" w:hint="eastAsia"/>
          <w:sz w:val="24"/>
        </w:rPr>
        <w:t xml:space="preserve">                                 </w:t>
      </w:r>
      <w:r w:rsidR="008321E3" w:rsidRPr="004C4DFB">
        <w:rPr>
          <w:rFonts w:ascii="宋体" w:hAnsi="宋体" w:cs="宋体" w:hint="eastAsia"/>
          <w:sz w:val="24"/>
        </w:rPr>
        <w:t xml:space="preserve">   </w:t>
      </w:r>
      <w:r w:rsidR="006A6EA2">
        <w:rPr>
          <w:rFonts w:ascii="宋体" w:hAnsi="宋体" w:cs="宋体" w:hint="eastAsia"/>
          <w:sz w:val="24"/>
        </w:rPr>
        <w:t xml:space="preserve">  </w:t>
      </w:r>
      <w:r w:rsidR="008321E3" w:rsidRPr="004C4DFB">
        <w:rPr>
          <w:rFonts w:ascii="宋体" w:hAnsi="宋体" w:cs="宋体" w:hint="eastAsia"/>
          <w:sz w:val="24"/>
        </w:rPr>
        <w:t xml:space="preserve">    20</w:t>
      </w:r>
      <w:r w:rsidR="00EB1FF0">
        <w:rPr>
          <w:rFonts w:ascii="宋体" w:hAnsi="宋体" w:cs="宋体" w:hint="eastAsia"/>
          <w:sz w:val="24"/>
        </w:rPr>
        <w:t>2</w:t>
      </w:r>
      <w:r w:rsidR="00BA156B">
        <w:rPr>
          <w:rFonts w:ascii="宋体" w:hAnsi="宋体" w:cs="宋体" w:hint="eastAsia"/>
          <w:sz w:val="24"/>
        </w:rPr>
        <w:t>3</w:t>
      </w:r>
      <w:r w:rsidR="008321E3" w:rsidRPr="004C4DFB">
        <w:rPr>
          <w:rFonts w:ascii="宋体" w:hAnsi="宋体" w:cs="宋体"/>
          <w:sz w:val="24"/>
        </w:rPr>
        <w:t>年</w:t>
      </w:r>
      <w:r w:rsidR="009A3ACD" w:rsidRPr="004C4DFB">
        <w:rPr>
          <w:rFonts w:ascii="宋体" w:hAnsi="宋体" w:cs="宋体" w:hint="eastAsia"/>
          <w:sz w:val="24"/>
        </w:rPr>
        <w:t>8</w:t>
      </w:r>
      <w:r w:rsidR="008321E3" w:rsidRPr="004C4DFB">
        <w:rPr>
          <w:rFonts w:ascii="宋体" w:hAnsi="宋体" w:cs="宋体"/>
          <w:sz w:val="24"/>
        </w:rPr>
        <w:t>月</w:t>
      </w:r>
      <w:r w:rsidR="0023403B">
        <w:rPr>
          <w:rFonts w:ascii="宋体" w:hAnsi="宋体" w:cs="宋体" w:hint="eastAsia"/>
          <w:sz w:val="24"/>
        </w:rPr>
        <w:t>2</w:t>
      </w:r>
      <w:r w:rsidR="00BA156B">
        <w:rPr>
          <w:rFonts w:ascii="宋体" w:hAnsi="宋体" w:cs="宋体" w:hint="eastAsia"/>
          <w:sz w:val="24"/>
        </w:rPr>
        <w:t>8</w:t>
      </w:r>
      <w:r w:rsidR="003E685F">
        <w:rPr>
          <w:rFonts w:ascii="宋体" w:hAnsi="宋体" w:cs="宋体" w:hint="eastAsia"/>
          <w:sz w:val="24"/>
        </w:rPr>
        <w:t>日</w:t>
      </w:r>
    </w:p>
    <w:p w:rsidR="008321E3" w:rsidRPr="00CE0A46" w:rsidRDefault="008321E3" w:rsidP="00CE0A46">
      <w:pPr>
        <w:spacing w:line="360" w:lineRule="auto"/>
        <w:jc w:val="left"/>
        <w:rPr>
          <w:rFonts w:ascii="宋体" w:hAnsi="宋体" w:cs="宋体" w:hint="eastAsia"/>
          <w:sz w:val="24"/>
        </w:rPr>
      </w:pPr>
    </w:p>
    <w:sectPr w:rsidR="008321E3" w:rsidRPr="00CE0A46">
      <w:headerReference w:type="default" r:id="rId7"/>
      <w:foot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5A" w:rsidRDefault="00644B5A">
      <w:r>
        <w:separator/>
      </w:r>
    </w:p>
  </w:endnote>
  <w:endnote w:type="continuationSeparator" w:id="0">
    <w:p w:rsidR="00644B5A" w:rsidRDefault="0064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A2" w:rsidRDefault="00D701A2" w:rsidP="009F6A1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701A2" w:rsidRDefault="00D701A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5A" w:rsidRDefault="00644B5A">
      <w:r>
        <w:separator/>
      </w:r>
    </w:p>
  </w:footnote>
  <w:footnote w:type="continuationSeparator" w:id="0">
    <w:p w:rsidR="00644B5A" w:rsidRDefault="00644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8D1" w:rsidRDefault="001948D1" w:rsidP="00085FF8">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CE"/>
    <w:rsid w:val="00014F12"/>
    <w:rsid w:val="00017C60"/>
    <w:rsid w:val="00023D13"/>
    <w:rsid w:val="000266E6"/>
    <w:rsid w:val="00026D1C"/>
    <w:rsid w:val="00030680"/>
    <w:rsid w:val="00041F21"/>
    <w:rsid w:val="00085FF8"/>
    <w:rsid w:val="00087A30"/>
    <w:rsid w:val="00094DEF"/>
    <w:rsid w:val="000A7708"/>
    <w:rsid w:val="000B0461"/>
    <w:rsid w:val="000C25E7"/>
    <w:rsid w:val="000D223D"/>
    <w:rsid w:val="000D4BDF"/>
    <w:rsid w:val="000E17CE"/>
    <w:rsid w:val="000E4D53"/>
    <w:rsid w:val="000F661D"/>
    <w:rsid w:val="000F6635"/>
    <w:rsid w:val="000F66CD"/>
    <w:rsid w:val="00115058"/>
    <w:rsid w:val="0011548A"/>
    <w:rsid w:val="001514DA"/>
    <w:rsid w:val="00161F17"/>
    <w:rsid w:val="00163722"/>
    <w:rsid w:val="00163D56"/>
    <w:rsid w:val="0017524B"/>
    <w:rsid w:val="0018047E"/>
    <w:rsid w:val="001848DF"/>
    <w:rsid w:val="001948D1"/>
    <w:rsid w:val="001D16F1"/>
    <w:rsid w:val="001D6815"/>
    <w:rsid w:val="00210EA1"/>
    <w:rsid w:val="00217317"/>
    <w:rsid w:val="00223D67"/>
    <w:rsid w:val="00226CCD"/>
    <w:rsid w:val="0023403B"/>
    <w:rsid w:val="0023433C"/>
    <w:rsid w:val="00240DEB"/>
    <w:rsid w:val="002608B8"/>
    <w:rsid w:val="00273F02"/>
    <w:rsid w:val="00284CE1"/>
    <w:rsid w:val="002A250F"/>
    <w:rsid w:val="002B46B2"/>
    <w:rsid w:val="002B5678"/>
    <w:rsid w:val="002C372A"/>
    <w:rsid w:val="002E47ED"/>
    <w:rsid w:val="00334FA9"/>
    <w:rsid w:val="00355F50"/>
    <w:rsid w:val="00363C7F"/>
    <w:rsid w:val="00367CC6"/>
    <w:rsid w:val="00373E4E"/>
    <w:rsid w:val="003A13AC"/>
    <w:rsid w:val="003A5CE6"/>
    <w:rsid w:val="003B44C1"/>
    <w:rsid w:val="003B5E83"/>
    <w:rsid w:val="003C1D37"/>
    <w:rsid w:val="003C59B1"/>
    <w:rsid w:val="003D4C22"/>
    <w:rsid w:val="003E46B6"/>
    <w:rsid w:val="003E685F"/>
    <w:rsid w:val="003E6C08"/>
    <w:rsid w:val="003F57C5"/>
    <w:rsid w:val="00404F90"/>
    <w:rsid w:val="00421310"/>
    <w:rsid w:val="00421AC4"/>
    <w:rsid w:val="00427D1A"/>
    <w:rsid w:val="00433078"/>
    <w:rsid w:val="00452196"/>
    <w:rsid w:val="00452526"/>
    <w:rsid w:val="00461DFE"/>
    <w:rsid w:val="00492FDB"/>
    <w:rsid w:val="004A51A1"/>
    <w:rsid w:val="004B2786"/>
    <w:rsid w:val="004C0C72"/>
    <w:rsid w:val="004C1093"/>
    <w:rsid w:val="004C4DFB"/>
    <w:rsid w:val="004C6728"/>
    <w:rsid w:val="004D3652"/>
    <w:rsid w:val="004D6090"/>
    <w:rsid w:val="004F185C"/>
    <w:rsid w:val="005018A6"/>
    <w:rsid w:val="00521401"/>
    <w:rsid w:val="005239CB"/>
    <w:rsid w:val="00531881"/>
    <w:rsid w:val="0054658B"/>
    <w:rsid w:val="00566EAB"/>
    <w:rsid w:val="005A566B"/>
    <w:rsid w:val="005A626B"/>
    <w:rsid w:val="005A66ED"/>
    <w:rsid w:val="005B15BB"/>
    <w:rsid w:val="005B7710"/>
    <w:rsid w:val="005D602A"/>
    <w:rsid w:val="005F2B69"/>
    <w:rsid w:val="00603D2D"/>
    <w:rsid w:val="00605CBE"/>
    <w:rsid w:val="00606A72"/>
    <w:rsid w:val="0062432E"/>
    <w:rsid w:val="00644B5A"/>
    <w:rsid w:val="00644E28"/>
    <w:rsid w:val="006953BC"/>
    <w:rsid w:val="006A5A47"/>
    <w:rsid w:val="006A6EA2"/>
    <w:rsid w:val="006B0E23"/>
    <w:rsid w:val="006D771D"/>
    <w:rsid w:val="006F021F"/>
    <w:rsid w:val="006F7EA2"/>
    <w:rsid w:val="00741395"/>
    <w:rsid w:val="00742F56"/>
    <w:rsid w:val="007855D7"/>
    <w:rsid w:val="00785A3C"/>
    <w:rsid w:val="00794047"/>
    <w:rsid w:val="007A07FB"/>
    <w:rsid w:val="007A1ACE"/>
    <w:rsid w:val="007A2EEF"/>
    <w:rsid w:val="007A6B90"/>
    <w:rsid w:val="007F1959"/>
    <w:rsid w:val="00810B94"/>
    <w:rsid w:val="0082119F"/>
    <w:rsid w:val="008215E6"/>
    <w:rsid w:val="008321E3"/>
    <w:rsid w:val="0083233D"/>
    <w:rsid w:val="008456E0"/>
    <w:rsid w:val="00862D58"/>
    <w:rsid w:val="008666B5"/>
    <w:rsid w:val="00880A85"/>
    <w:rsid w:val="00886458"/>
    <w:rsid w:val="008952BB"/>
    <w:rsid w:val="00897E5A"/>
    <w:rsid w:val="008A25AC"/>
    <w:rsid w:val="008A55D1"/>
    <w:rsid w:val="008B0E43"/>
    <w:rsid w:val="008B5DB1"/>
    <w:rsid w:val="008B6925"/>
    <w:rsid w:val="008E16DA"/>
    <w:rsid w:val="008E1817"/>
    <w:rsid w:val="008E2139"/>
    <w:rsid w:val="008F189E"/>
    <w:rsid w:val="008F7A6A"/>
    <w:rsid w:val="0091531C"/>
    <w:rsid w:val="00920F18"/>
    <w:rsid w:val="00924C57"/>
    <w:rsid w:val="00930113"/>
    <w:rsid w:val="00932171"/>
    <w:rsid w:val="009426DB"/>
    <w:rsid w:val="009665CD"/>
    <w:rsid w:val="00994FC6"/>
    <w:rsid w:val="009A3759"/>
    <w:rsid w:val="009A3ACD"/>
    <w:rsid w:val="009B55FE"/>
    <w:rsid w:val="009E73FD"/>
    <w:rsid w:val="009F6A13"/>
    <w:rsid w:val="00A268FF"/>
    <w:rsid w:val="00A31E72"/>
    <w:rsid w:val="00A34931"/>
    <w:rsid w:val="00A36E36"/>
    <w:rsid w:val="00A475C2"/>
    <w:rsid w:val="00A55999"/>
    <w:rsid w:val="00A62064"/>
    <w:rsid w:val="00A67505"/>
    <w:rsid w:val="00A82262"/>
    <w:rsid w:val="00A83AA5"/>
    <w:rsid w:val="00A83F22"/>
    <w:rsid w:val="00A87927"/>
    <w:rsid w:val="00A94CFD"/>
    <w:rsid w:val="00AA24D9"/>
    <w:rsid w:val="00AB70E0"/>
    <w:rsid w:val="00AD1D82"/>
    <w:rsid w:val="00AD402D"/>
    <w:rsid w:val="00AD41D2"/>
    <w:rsid w:val="00AE2297"/>
    <w:rsid w:val="00AF5AB6"/>
    <w:rsid w:val="00AF7341"/>
    <w:rsid w:val="00B04060"/>
    <w:rsid w:val="00B175CF"/>
    <w:rsid w:val="00B400C4"/>
    <w:rsid w:val="00B50CCE"/>
    <w:rsid w:val="00B717B3"/>
    <w:rsid w:val="00B74C8A"/>
    <w:rsid w:val="00B87D04"/>
    <w:rsid w:val="00BA156B"/>
    <w:rsid w:val="00BA3DFE"/>
    <w:rsid w:val="00BA4B15"/>
    <w:rsid w:val="00BB15D9"/>
    <w:rsid w:val="00BB7E3A"/>
    <w:rsid w:val="00BC4FEC"/>
    <w:rsid w:val="00BE0CA1"/>
    <w:rsid w:val="00BF2FDE"/>
    <w:rsid w:val="00BF71A0"/>
    <w:rsid w:val="00C0117A"/>
    <w:rsid w:val="00C41221"/>
    <w:rsid w:val="00C454F0"/>
    <w:rsid w:val="00C63EC9"/>
    <w:rsid w:val="00C77406"/>
    <w:rsid w:val="00CA4308"/>
    <w:rsid w:val="00CB77BE"/>
    <w:rsid w:val="00CD072E"/>
    <w:rsid w:val="00CD6358"/>
    <w:rsid w:val="00CE0A46"/>
    <w:rsid w:val="00CF587E"/>
    <w:rsid w:val="00D22BFB"/>
    <w:rsid w:val="00D322DE"/>
    <w:rsid w:val="00D41187"/>
    <w:rsid w:val="00D5389E"/>
    <w:rsid w:val="00D61644"/>
    <w:rsid w:val="00D701A2"/>
    <w:rsid w:val="00DA4786"/>
    <w:rsid w:val="00DB13AA"/>
    <w:rsid w:val="00DB2814"/>
    <w:rsid w:val="00DE588E"/>
    <w:rsid w:val="00E1014E"/>
    <w:rsid w:val="00E2462E"/>
    <w:rsid w:val="00E25309"/>
    <w:rsid w:val="00E40179"/>
    <w:rsid w:val="00E41A26"/>
    <w:rsid w:val="00E51A14"/>
    <w:rsid w:val="00E55269"/>
    <w:rsid w:val="00E9185A"/>
    <w:rsid w:val="00E93D9E"/>
    <w:rsid w:val="00EB1FF0"/>
    <w:rsid w:val="00ED0165"/>
    <w:rsid w:val="00EF7EB8"/>
    <w:rsid w:val="00F203E3"/>
    <w:rsid w:val="00F4644B"/>
    <w:rsid w:val="00F50F68"/>
    <w:rsid w:val="00F640F1"/>
    <w:rsid w:val="00F663EB"/>
    <w:rsid w:val="00F67B33"/>
    <w:rsid w:val="00F72EF5"/>
    <w:rsid w:val="00F8769D"/>
    <w:rsid w:val="00F906A0"/>
    <w:rsid w:val="00F925BD"/>
    <w:rsid w:val="00FA33ED"/>
    <w:rsid w:val="00FA7DB4"/>
    <w:rsid w:val="00FB4608"/>
    <w:rsid w:val="00FC4AE5"/>
    <w:rsid w:val="00FF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CharChar1CharCharChar">
    <w:name w:val=" Char Char Char Char Char Char1 Char Char Char"/>
    <w:basedOn w:val="a"/>
    <w:rsid w:val="00B50CCE"/>
    <w:pPr>
      <w:autoSpaceDE w:val="0"/>
      <w:autoSpaceDN w:val="0"/>
      <w:adjustRightInd w:val="0"/>
      <w:jc w:val="left"/>
      <w:textAlignment w:val="baseline"/>
    </w:pPr>
    <w:rPr>
      <w:rFonts w:ascii="宋体"/>
      <w:kern w:val="0"/>
      <w:sz w:val="34"/>
      <w:szCs w:val="20"/>
    </w:rPr>
  </w:style>
  <w:style w:type="paragraph" w:styleId="a3">
    <w:name w:val="footer"/>
    <w:basedOn w:val="a"/>
    <w:rsid w:val="008321E3"/>
    <w:pPr>
      <w:tabs>
        <w:tab w:val="center" w:pos="4153"/>
        <w:tab w:val="right" w:pos="8306"/>
      </w:tabs>
      <w:snapToGrid w:val="0"/>
      <w:jc w:val="left"/>
    </w:pPr>
    <w:rPr>
      <w:sz w:val="18"/>
      <w:szCs w:val="18"/>
    </w:rPr>
  </w:style>
  <w:style w:type="character" w:styleId="a4">
    <w:name w:val="page number"/>
    <w:basedOn w:val="a0"/>
    <w:rsid w:val="008321E3"/>
  </w:style>
  <w:style w:type="paragraph" w:customStyle="1" w:styleId="CharCharCharCharCharChar1CharCharChar0">
    <w:name w:val="Char Char Char Char Char Char1 Char Char Char"/>
    <w:basedOn w:val="a"/>
    <w:rsid w:val="005A626B"/>
    <w:pPr>
      <w:autoSpaceDE w:val="0"/>
      <w:autoSpaceDN w:val="0"/>
      <w:adjustRightInd w:val="0"/>
      <w:jc w:val="left"/>
    </w:pPr>
    <w:rPr>
      <w:rFonts w:ascii="宋体"/>
      <w:kern w:val="0"/>
      <w:sz w:val="34"/>
      <w:szCs w:val="20"/>
    </w:rPr>
  </w:style>
  <w:style w:type="paragraph" w:styleId="a5">
    <w:name w:val="Balloon Text"/>
    <w:basedOn w:val="a"/>
    <w:semiHidden/>
    <w:rsid w:val="006B0E23"/>
    <w:rPr>
      <w:sz w:val="18"/>
      <w:szCs w:val="18"/>
    </w:rPr>
  </w:style>
  <w:style w:type="character" w:customStyle="1" w:styleId="da">
    <w:name w:val="da"/>
    <w:basedOn w:val="a0"/>
    <w:rsid w:val="00226CCD"/>
  </w:style>
  <w:style w:type="paragraph" w:styleId="a6">
    <w:name w:val="header"/>
    <w:basedOn w:val="a"/>
    <w:rsid w:val="001948D1"/>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9A3ACD"/>
    <w:pPr>
      <w:widowControl w:val="0"/>
      <w:autoSpaceDE w:val="0"/>
      <w:autoSpaceDN w:val="0"/>
      <w:adjustRightInd w:val="0"/>
    </w:pPr>
    <w:rPr>
      <w:rFonts w:ascii="FangSong" w:eastAsia="FangSong" w:cs="FangSong"/>
      <w:color w:val="000000"/>
      <w:sz w:val="24"/>
      <w:szCs w:val="24"/>
    </w:rPr>
  </w:style>
  <w:style w:type="paragraph" w:styleId="a7">
    <w:name w:val="Date"/>
    <w:basedOn w:val="a"/>
    <w:next w:val="a"/>
    <w:link w:val="Char"/>
    <w:rsid w:val="00B175CF"/>
    <w:pPr>
      <w:ind w:leftChars="2500" w:left="100"/>
    </w:pPr>
  </w:style>
  <w:style w:type="character" w:customStyle="1" w:styleId="Char">
    <w:name w:val="日期 Char"/>
    <w:link w:val="a7"/>
    <w:rsid w:val="00B175CF"/>
    <w:rPr>
      <w:kern w:val="2"/>
      <w:sz w:val="21"/>
      <w:szCs w:val="24"/>
    </w:rPr>
  </w:style>
  <w:style w:type="character" w:customStyle="1" w:styleId="fontstyle01">
    <w:name w:val="fontstyle01"/>
    <w:rsid w:val="00E51A14"/>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CharChar1CharCharChar">
    <w:name w:val=" Char Char Char Char Char Char1 Char Char Char"/>
    <w:basedOn w:val="a"/>
    <w:rsid w:val="00B50CCE"/>
    <w:pPr>
      <w:autoSpaceDE w:val="0"/>
      <w:autoSpaceDN w:val="0"/>
      <w:adjustRightInd w:val="0"/>
      <w:jc w:val="left"/>
      <w:textAlignment w:val="baseline"/>
    </w:pPr>
    <w:rPr>
      <w:rFonts w:ascii="宋体"/>
      <w:kern w:val="0"/>
      <w:sz w:val="34"/>
      <w:szCs w:val="20"/>
    </w:rPr>
  </w:style>
  <w:style w:type="paragraph" w:styleId="a3">
    <w:name w:val="footer"/>
    <w:basedOn w:val="a"/>
    <w:rsid w:val="008321E3"/>
    <w:pPr>
      <w:tabs>
        <w:tab w:val="center" w:pos="4153"/>
        <w:tab w:val="right" w:pos="8306"/>
      </w:tabs>
      <w:snapToGrid w:val="0"/>
      <w:jc w:val="left"/>
    </w:pPr>
    <w:rPr>
      <w:sz w:val="18"/>
      <w:szCs w:val="18"/>
    </w:rPr>
  </w:style>
  <w:style w:type="character" w:styleId="a4">
    <w:name w:val="page number"/>
    <w:basedOn w:val="a0"/>
    <w:rsid w:val="008321E3"/>
  </w:style>
  <w:style w:type="paragraph" w:customStyle="1" w:styleId="CharCharCharCharCharChar1CharCharChar0">
    <w:name w:val="Char Char Char Char Char Char1 Char Char Char"/>
    <w:basedOn w:val="a"/>
    <w:rsid w:val="005A626B"/>
    <w:pPr>
      <w:autoSpaceDE w:val="0"/>
      <w:autoSpaceDN w:val="0"/>
      <w:adjustRightInd w:val="0"/>
      <w:jc w:val="left"/>
    </w:pPr>
    <w:rPr>
      <w:rFonts w:ascii="宋体"/>
      <w:kern w:val="0"/>
      <w:sz w:val="34"/>
      <w:szCs w:val="20"/>
    </w:rPr>
  </w:style>
  <w:style w:type="paragraph" w:styleId="a5">
    <w:name w:val="Balloon Text"/>
    <w:basedOn w:val="a"/>
    <w:semiHidden/>
    <w:rsid w:val="006B0E23"/>
    <w:rPr>
      <w:sz w:val="18"/>
      <w:szCs w:val="18"/>
    </w:rPr>
  </w:style>
  <w:style w:type="character" w:customStyle="1" w:styleId="da">
    <w:name w:val="da"/>
    <w:basedOn w:val="a0"/>
    <w:rsid w:val="00226CCD"/>
  </w:style>
  <w:style w:type="paragraph" w:styleId="a6">
    <w:name w:val="header"/>
    <w:basedOn w:val="a"/>
    <w:rsid w:val="001948D1"/>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9A3ACD"/>
    <w:pPr>
      <w:widowControl w:val="0"/>
      <w:autoSpaceDE w:val="0"/>
      <w:autoSpaceDN w:val="0"/>
      <w:adjustRightInd w:val="0"/>
    </w:pPr>
    <w:rPr>
      <w:rFonts w:ascii="FangSong" w:eastAsia="FangSong" w:cs="FangSong"/>
      <w:color w:val="000000"/>
      <w:sz w:val="24"/>
      <w:szCs w:val="24"/>
    </w:rPr>
  </w:style>
  <w:style w:type="paragraph" w:styleId="a7">
    <w:name w:val="Date"/>
    <w:basedOn w:val="a"/>
    <w:next w:val="a"/>
    <w:link w:val="Char"/>
    <w:rsid w:val="00B175CF"/>
    <w:pPr>
      <w:ind w:leftChars="2500" w:left="100"/>
    </w:pPr>
  </w:style>
  <w:style w:type="character" w:customStyle="1" w:styleId="Char">
    <w:name w:val="日期 Char"/>
    <w:link w:val="a7"/>
    <w:rsid w:val="00B175CF"/>
    <w:rPr>
      <w:kern w:val="2"/>
      <w:sz w:val="21"/>
      <w:szCs w:val="24"/>
    </w:rPr>
  </w:style>
  <w:style w:type="character" w:customStyle="1" w:styleId="fontstyle01">
    <w:name w:val="fontstyle01"/>
    <w:rsid w:val="00E51A14"/>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55697">
      <w:bodyDiv w:val="1"/>
      <w:marLeft w:val="0"/>
      <w:marRight w:val="0"/>
      <w:marTop w:val="0"/>
      <w:marBottom w:val="0"/>
      <w:divBdr>
        <w:top w:val="none" w:sz="0" w:space="0" w:color="auto"/>
        <w:left w:val="none" w:sz="0" w:space="0" w:color="auto"/>
        <w:bottom w:val="none" w:sz="0" w:space="0" w:color="auto"/>
        <w:right w:val="none" w:sz="0" w:space="0" w:color="auto"/>
      </w:divBdr>
    </w:div>
    <w:div w:id="10782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zbc1</dc:creator>
  <cp:lastModifiedBy>Lenovo</cp:lastModifiedBy>
  <cp:revision>2</cp:revision>
  <cp:lastPrinted>2023-08-23T01:32:00Z</cp:lastPrinted>
  <dcterms:created xsi:type="dcterms:W3CDTF">2023-08-28T05:15:00Z</dcterms:created>
  <dcterms:modified xsi:type="dcterms:W3CDTF">2023-08-28T05:15:00Z</dcterms:modified>
</cp:coreProperties>
</file>