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FE" w:rsidRPr="00323A62" w:rsidRDefault="00C77EFE" w:rsidP="00E600CB">
      <w:pPr>
        <w:spacing w:beforeLines="50" w:before="156" w:line="360" w:lineRule="auto"/>
        <w:rPr>
          <w:rFonts w:asciiTheme="minorEastAsia" w:hAnsiTheme="minorEastAsia"/>
          <w:sz w:val="24"/>
          <w:szCs w:val="24"/>
        </w:rPr>
      </w:pPr>
      <w:r w:rsidRPr="00023904">
        <w:rPr>
          <w:rFonts w:asciiTheme="minorEastAsia" w:hAnsiTheme="minorEastAsia"/>
          <w:sz w:val="24"/>
          <w:szCs w:val="24"/>
        </w:rPr>
        <w:t xml:space="preserve">证券代码：000936        证券简称：华西股份     </w:t>
      </w:r>
      <w:r w:rsidRPr="001128B8">
        <w:rPr>
          <w:rFonts w:asciiTheme="minorEastAsia" w:hAnsiTheme="minorEastAsia"/>
          <w:sz w:val="24"/>
          <w:szCs w:val="24"/>
        </w:rPr>
        <w:t xml:space="preserve"> </w:t>
      </w:r>
      <w:r w:rsidRPr="005D50FC">
        <w:rPr>
          <w:rFonts w:asciiTheme="minorEastAsia" w:hAnsiTheme="minorEastAsia"/>
          <w:color w:val="FF0000"/>
          <w:sz w:val="24"/>
          <w:szCs w:val="24"/>
        </w:rPr>
        <w:t xml:space="preserve"> </w:t>
      </w:r>
      <w:r w:rsidRPr="00323A62">
        <w:rPr>
          <w:rFonts w:asciiTheme="minorEastAsia" w:hAnsiTheme="minorEastAsia"/>
          <w:sz w:val="24"/>
          <w:szCs w:val="24"/>
        </w:rPr>
        <w:t>公告编号：</w:t>
      </w:r>
      <w:r w:rsidR="00867D30" w:rsidRPr="00323A62">
        <w:rPr>
          <w:rFonts w:asciiTheme="minorEastAsia" w:hAnsiTheme="minorEastAsia" w:hint="eastAsia"/>
          <w:sz w:val="24"/>
          <w:szCs w:val="24"/>
        </w:rPr>
        <w:t>20</w:t>
      </w:r>
      <w:r w:rsidR="005D50FC" w:rsidRPr="00323A62">
        <w:rPr>
          <w:rFonts w:asciiTheme="minorEastAsia" w:hAnsiTheme="minorEastAsia" w:hint="eastAsia"/>
          <w:sz w:val="24"/>
          <w:szCs w:val="24"/>
        </w:rPr>
        <w:t>2</w:t>
      </w:r>
      <w:r w:rsidR="00E600CB" w:rsidRPr="00323A62">
        <w:rPr>
          <w:rFonts w:asciiTheme="minorEastAsia" w:hAnsiTheme="minorEastAsia" w:hint="eastAsia"/>
          <w:sz w:val="24"/>
          <w:szCs w:val="24"/>
        </w:rPr>
        <w:t>3</w:t>
      </w:r>
      <w:r w:rsidR="00715587" w:rsidRPr="00323A62">
        <w:rPr>
          <w:rFonts w:asciiTheme="minorEastAsia" w:hAnsiTheme="minorEastAsia" w:hint="eastAsia"/>
          <w:sz w:val="24"/>
          <w:szCs w:val="24"/>
        </w:rPr>
        <w:t>-</w:t>
      </w:r>
      <w:r w:rsidR="00255130" w:rsidRPr="00323A62">
        <w:rPr>
          <w:rFonts w:asciiTheme="minorEastAsia" w:hAnsiTheme="minorEastAsia" w:hint="eastAsia"/>
          <w:sz w:val="24"/>
          <w:szCs w:val="24"/>
        </w:rPr>
        <w:t>007</w:t>
      </w:r>
    </w:p>
    <w:p w:rsidR="00C77EFE" w:rsidRPr="00212112" w:rsidRDefault="00C77EFE" w:rsidP="00E600CB">
      <w:pPr>
        <w:snapToGrid w:val="0"/>
        <w:spacing w:beforeLines="50" w:before="156" w:line="360" w:lineRule="auto"/>
        <w:rPr>
          <w:rFonts w:asciiTheme="minorEastAsia" w:hAnsiTheme="minorEastAsia"/>
          <w:color w:val="FF0000"/>
          <w:sz w:val="24"/>
          <w:szCs w:val="24"/>
        </w:rPr>
      </w:pPr>
    </w:p>
    <w:p w:rsidR="00C77EFE" w:rsidRPr="00974458" w:rsidRDefault="00C77EFE" w:rsidP="00D034A5">
      <w:pPr>
        <w:snapToGrid w:val="0"/>
        <w:spacing w:line="360" w:lineRule="auto"/>
        <w:jc w:val="center"/>
        <w:rPr>
          <w:rFonts w:ascii="黑体" w:eastAsia="黑体" w:hAnsiTheme="minorEastAsia"/>
          <w:b/>
          <w:bCs/>
          <w:sz w:val="30"/>
          <w:szCs w:val="30"/>
        </w:rPr>
      </w:pPr>
      <w:r w:rsidRPr="00974458">
        <w:rPr>
          <w:rFonts w:ascii="黑体" w:eastAsia="黑体" w:hAnsiTheme="minorEastAsia" w:hint="eastAsia"/>
          <w:b/>
          <w:bCs/>
          <w:sz w:val="30"/>
          <w:szCs w:val="30"/>
        </w:rPr>
        <w:t>江苏华西村股份有限公司</w:t>
      </w:r>
    </w:p>
    <w:p w:rsidR="00C77EFE" w:rsidRPr="00974458" w:rsidRDefault="00C77EFE" w:rsidP="00D034A5">
      <w:pPr>
        <w:snapToGrid w:val="0"/>
        <w:spacing w:line="360" w:lineRule="auto"/>
        <w:jc w:val="center"/>
        <w:rPr>
          <w:rFonts w:ascii="黑体" w:eastAsia="黑体" w:hAnsiTheme="minorEastAsia"/>
          <w:b/>
          <w:bCs/>
          <w:sz w:val="30"/>
          <w:szCs w:val="30"/>
        </w:rPr>
      </w:pPr>
      <w:r w:rsidRPr="00974458">
        <w:rPr>
          <w:rFonts w:ascii="黑体" w:eastAsia="黑体" w:hAnsiTheme="minorEastAsia" w:hint="eastAsia"/>
          <w:b/>
          <w:bCs/>
          <w:sz w:val="30"/>
          <w:szCs w:val="30"/>
        </w:rPr>
        <w:t>关于与控股股东</w:t>
      </w:r>
      <w:r w:rsidR="00E35D93" w:rsidRPr="00974458">
        <w:rPr>
          <w:rFonts w:ascii="黑体" w:eastAsia="黑体" w:hAnsiTheme="minorEastAsia" w:hint="eastAsia"/>
          <w:b/>
          <w:bCs/>
          <w:sz w:val="30"/>
          <w:szCs w:val="30"/>
        </w:rPr>
        <w:t>进行互保</w:t>
      </w:r>
      <w:r w:rsidRPr="00974458">
        <w:rPr>
          <w:rFonts w:ascii="黑体" w:eastAsia="黑体" w:hAnsiTheme="minorEastAsia" w:hint="eastAsia"/>
          <w:b/>
          <w:bCs/>
          <w:sz w:val="30"/>
          <w:szCs w:val="30"/>
        </w:rPr>
        <w:t>的公告</w:t>
      </w:r>
    </w:p>
    <w:p w:rsidR="00C77EFE" w:rsidRPr="00212112" w:rsidRDefault="00C77EFE" w:rsidP="00D034A5">
      <w:pPr>
        <w:snapToGrid w:val="0"/>
        <w:spacing w:line="360" w:lineRule="auto"/>
        <w:jc w:val="center"/>
        <w:rPr>
          <w:rStyle w:val="fontstyle01"/>
          <w:rFonts w:asciiTheme="minorEastAsia" w:eastAsiaTheme="minorEastAsia" w:hAnsiTheme="minorEastAsia" w:hint="default"/>
        </w:rPr>
      </w:pPr>
    </w:p>
    <w:p w:rsidR="00C77EFE" w:rsidRDefault="00C77EFE" w:rsidP="00D034A5">
      <w:pPr>
        <w:snapToGrid w:val="0"/>
        <w:spacing w:line="360" w:lineRule="auto"/>
        <w:ind w:firstLineChars="200" w:firstLine="480"/>
        <w:rPr>
          <w:rFonts w:asciiTheme="minorEastAsia" w:hAnsiTheme="minorEastAsia"/>
          <w:color w:val="000000"/>
          <w:kern w:val="0"/>
          <w:sz w:val="24"/>
          <w:szCs w:val="24"/>
        </w:rPr>
      </w:pPr>
      <w:r w:rsidRPr="00212112">
        <w:rPr>
          <w:rFonts w:asciiTheme="minorEastAsia" w:hAnsiTheme="minorEastAsia"/>
          <w:color w:val="000000"/>
          <w:kern w:val="0"/>
          <w:sz w:val="24"/>
          <w:szCs w:val="24"/>
        </w:rPr>
        <w:t>本公司及董事会全体成员保证信息披露内容的真实、准确和完整，没有虚假记载、误导性陈述或重大遗漏。</w:t>
      </w:r>
    </w:p>
    <w:p w:rsidR="00E600CB" w:rsidRDefault="00E600CB" w:rsidP="00D034A5">
      <w:pPr>
        <w:snapToGrid w:val="0"/>
        <w:spacing w:line="360" w:lineRule="auto"/>
        <w:ind w:firstLineChars="200" w:firstLine="480"/>
        <w:rPr>
          <w:rFonts w:asciiTheme="minorEastAsia" w:hAnsiTheme="minorEastAsia"/>
          <w:color w:val="000000"/>
          <w:kern w:val="0"/>
          <w:sz w:val="24"/>
          <w:szCs w:val="24"/>
        </w:rPr>
      </w:pPr>
    </w:p>
    <w:p w:rsidR="00E600CB" w:rsidRPr="008F4311" w:rsidRDefault="00E600CB" w:rsidP="009C75BA">
      <w:pPr>
        <w:snapToGrid w:val="0"/>
        <w:spacing w:line="360" w:lineRule="auto"/>
        <w:ind w:firstLineChars="200" w:firstLine="482"/>
        <w:rPr>
          <w:rFonts w:asciiTheme="minorEastAsia" w:hAnsiTheme="minorEastAsia"/>
          <w:kern w:val="0"/>
          <w:sz w:val="24"/>
          <w:szCs w:val="24"/>
        </w:rPr>
      </w:pPr>
      <w:r w:rsidRPr="009C75BA">
        <w:rPr>
          <w:rFonts w:asciiTheme="minorEastAsia" w:hAnsiTheme="minorEastAsia"/>
          <w:b/>
          <w:kern w:val="0"/>
          <w:sz w:val="24"/>
          <w:szCs w:val="24"/>
        </w:rPr>
        <w:t>特别提示：</w:t>
      </w:r>
      <w:r w:rsidR="008F4311">
        <w:rPr>
          <w:rFonts w:asciiTheme="minorEastAsia" w:hAnsiTheme="minorEastAsia"/>
          <w:kern w:val="0"/>
          <w:sz w:val="24"/>
          <w:szCs w:val="24"/>
        </w:rPr>
        <w:t>截止</w:t>
      </w:r>
      <w:r w:rsidR="008F4311">
        <w:rPr>
          <w:rFonts w:asciiTheme="minorEastAsia" w:hAnsiTheme="minorEastAsia" w:hint="eastAsia"/>
          <w:kern w:val="0"/>
          <w:sz w:val="24"/>
          <w:szCs w:val="24"/>
        </w:rPr>
        <w:t>2022年末，</w:t>
      </w:r>
      <w:r w:rsidR="008A60BA" w:rsidRPr="008F4311">
        <w:rPr>
          <w:rFonts w:asciiTheme="minorEastAsia" w:hAnsiTheme="minorEastAsia"/>
          <w:kern w:val="0"/>
          <w:sz w:val="24"/>
          <w:szCs w:val="24"/>
        </w:rPr>
        <w:t>被担保</w:t>
      </w:r>
      <w:r w:rsidR="009C75BA">
        <w:rPr>
          <w:rFonts w:asciiTheme="minorEastAsia" w:hAnsiTheme="minorEastAsia"/>
          <w:kern w:val="0"/>
          <w:sz w:val="24"/>
          <w:szCs w:val="24"/>
        </w:rPr>
        <w:t>方</w:t>
      </w:r>
      <w:r w:rsidR="008A60BA" w:rsidRPr="008F4311">
        <w:rPr>
          <w:rFonts w:asciiTheme="minorEastAsia" w:hAnsiTheme="minorEastAsia"/>
          <w:kern w:val="0"/>
          <w:sz w:val="24"/>
          <w:szCs w:val="24"/>
        </w:rPr>
        <w:t>江苏华西集团有限公司</w:t>
      </w:r>
      <w:r w:rsidRPr="008F4311">
        <w:rPr>
          <w:rFonts w:asciiTheme="minorEastAsia" w:hAnsiTheme="minorEastAsia" w:hint="eastAsia"/>
          <w:kern w:val="0"/>
          <w:sz w:val="24"/>
          <w:szCs w:val="24"/>
        </w:rPr>
        <w:t>资产负债率</w:t>
      </w:r>
      <w:r w:rsidR="00052F56" w:rsidRPr="008F4311">
        <w:rPr>
          <w:rFonts w:asciiTheme="minorEastAsia" w:hAnsiTheme="minorEastAsia" w:hint="eastAsia"/>
          <w:kern w:val="0"/>
          <w:sz w:val="24"/>
          <w:szCs w:val="24"/>
        </w:rPr>
        <w:t>超过</w:t>
      </w:r>
      <w:r w:rsidRPr="008F4311">
        <w:rPr>
          <w:rFonts w:asciiTheme="minorEastAsia" w:hAnsiTheme="minorEastAsia" w:hint="eastAsia"/>
          <w:kern w:val="0"/>
          <w:sz w:val="24"/>
          <w:szCs w:val="24"/>
        </w:rPr>
        <w:t>70%</w:t>
      </w:r>
      <w:r w:rsidR="00E0286E">
        <w:rPr>
          <w:rFonts w:asciiTheme="minorEastAsia" w:hAnsiTheme="minorEastAsia" w:hint="eastAsia"/>
          <w:kern w:val="0"/>
          <w:sz w:val="24"/>
          <w:szCs w:val="24"/>
        </w:rPr>
        <w:t>。</w:t>
      </w:r>
      <w:r w:rsidRPr="008F4311">
        <w:rPr>
          <w:rFonts w:asciiTheme="minorEastAsia" w:hAnsiTheme="minorEastAsia" w:hint="eastAsia"/>
          <w:kern w:val="0"/>
          <w:sz w:val="24"/>
          <w:szCs w:val="24"/>
        </w:rPr>
        <w:t>敬请广大投资者关注担保风险，谨慎投资。</w:t>
      </w:r>
    </w:p>
    <w:p w:rsidR="00C77EFE" w:rsidRDefault="00C77EFE" w:rsidP="00C324BB">
      <w:pPr>
        <w:snapToGrid w:val="0"/>
        <w:spacing w:line="360" w:lineRule="auto"/>
        <w:ind w:firstLineChars="200" w:firstLine="480"/>
        <w:rPr>
          <w:rFonts w:asciiTheme="minorEastAsia" w:hAnsiTheme="minorEastAsia"/>
          <w:color w:val="000000"/>
          <w:kern w:val="0"/>
          <w:sz w:val="24"/>
          <w:szCs w:val="24"/>
        </w:rPr>
      </w:pPr>
    </w:p>
    <w:p w:rsidR="00C77EFE" w:rsidRPr="002F1D18" w:rsidRDefault="00C77EFE" w:rsidP="00511D63">
      <w:pPr>
        <w:snapToGrid w:val="0"/>
        <w:spacing w:line="360" w:lineRule="auto"/>
        <w:ind w:firstLineChars="200" w:firstLine="482"/>
        <w:rPr>
          <w:rFonts w:asciiTheme="minorEastAsia" w:hAnsiTheme="minorEastAsia"/>
          <w:b/>
          <w:color w:val="000000"/>
          <w:kern w:val="0"/>
          <w:sz w:val="24"/>
          <w:szCs w:val="24"/>
        </w:rPr>
      </w:pPr>
      <w:r w:rsidRPr="002F1D18">
        <w:rPr>
          <w:rFonts w:asciiTheme="minorEastAsia" w:hAnsiTheme="minorEastAsia"/>
          <w:b/>
          <w:color w:val="000000"/>
          <w:kern w:val="0"/>
          <w:sz w:val="24"/>
          <w:szCs w:val="24"/>
        </w:rPr>
        <w:t>一、担保情况概述</w:t>
      </w:r>
    </w:p>
    <w:p w:rsidR="00C77EFE" w:rsidRPr="002F1D18" w:rsidRDefault="00C77EFE" w:rsidP="00411780">
      <w:pPr>
        <w:adjustRightInd w:val="0"/>
        <w:snapToGrid w:val="0"/>
        <w:spacing w:line="360" w:lineRule="auto"/>
        <w:ind w:firstLineChars="200" w:firstLine="480"/>
        <w:rPr>
          <w:rFonts w:asciiTheme="minorEastAsia" w:hAnsiTheme="minorEastAsia"/>
          <w:color w:val="000000"/>
          <w:kern w:val="0"/>
          <w:sz w:val="24"/>
          <w:szCs w:val="24"/>
        </w:rPr>
      </w:pPr>
      <w:r w:rsidRPr="002F1D18">
        <w:rPr>
          <w:rFonts w:asciiTheme="minorEastAsia" w:hAnsiTheme="minorEastAsia"/>
          <w:color w:val="000000"/>
          <w:kern w:val="0"/>
          <w:sz w:val="24"/>
          <w:szCs w:val="24"/>
        </w:rPr>
        <w:t>1、</w:t>
      </w:r>
      <w:r w:rsidRPr="002F1D18">
        <w:rPr>
          <w:rFonts w:asciiTheme="minorEastAsia" w:hAnsiTheme="minorEastAsia" w:hint="eastAsia"/>
          <w:color w:val="000000"/>
          <w:kern w:val="0"/>
          <w:sz w:val="24"/>
          <w:szCs w:val="24"/>
        </w:rPr>
        <w:t>担保事项的简要情况</w:t>
      </w:r>
    </w:p>
    <w:p w:rsidR="008F348E" w:rsidRDefault="00C77EFE" w:rsidP="00411780">
      <w:pPr>
        <w:autoSpaceDE w:val="0"/>
        <w:autoSpaceDN w:val="0"/>
        <w:adjustRightInd w:val="0"/>
        <w:snapToGrid w:val="0"/>
        <w:spacing w:line="360" w:lineRule="auto"/>
        <w:ind w:firstLineChars="177" w:firstLine="425"/>
        <w:rPr>
          <w:rFonts w:ascii="宋体" w:cs="宋体"/>
          <w:kern w:val="0"/>
          <w:sz w:val="24"/>
          <w:szCs w:val="24"/>
          <w:lang w:val="zh-CN"/>
        </w:rPr>
      </w:pPr>
      <w:r>
        <w:rPr>
          <w:rFonts w:asciiTheme="minorEastAsia" w:hAnsiTheme="minorEastAsia" w:hint="eastAsia"/>
          <w:color w:val="000000"/>
          <w:kern w:val="0"/>
          <w:sz w:val="24"/>
          <w:szCs w:val="24"/>
        </w:rPr>
        <w:t>为合理控制华西集团体系的外部担保风险，本着互相支持的原则，实现双方共同发展，</w:t>
      </w:r>
      <w:r w:rsidRPr="002F1D18">
        <w:rPr>
          <w:rFonts w:asciiTheme="minorEastAsia" w:hAnsiTheme="minorEastAsia" w:hint="eastAsia"/>
          <w:color w:val="000000"/>
          <w:kern w:val="0"/>
          <w:sz w:val="24"/>
          <w:szCs w:val="24"/>
        </w:rPr>
        <w:t>江苏华西村股份有限公司</w:t>
      </w:r>
      <w:r>
        <w:rPr>
          <w:rFonts w:asciiTheme="minorEastAsia" w:hAnsiTheme="minorEastAsia" w:hint="eastAsia"/>
          <w:color w:val="000000"/>
          <w:kern w:val="0"/>
          <w:sz w:val="24"/>
          <w:szCs w:val="24"/>
        </w:rPr>
        <w:t>（以下简称“公司”）拟与</w:t>
      </w:r>
      <w:r w:rsidR="00170780">
        <w:rPr>
          <w:rFonts w:asciiTheme="minorEastAsia" w:hAnsiTheme="minorEastAsia" w:hint="eastAsia"/>
          <w:color w:val="000000"/>
          <w:kern w:val="0"/>
          <w:sz w:val="24"/>
          <w:szCs w:val="24"/>
        </w:rPr>
        <w:t>控股股东</w:t>
      </w:r>
      <w:r>
        <w:rPr>
          <w:rFonts w:asciiTheme="minorEastAsia" w:hAnsiTheme="minorEastAsia" w:hint="eastAsia"/>
          <w:color w:val="000000"/>
          <w:kern w:val="0"/>
          <w:sz w:val="24"/>
          <w:szCs w:val="24"/>
        </w:rPr>
        <w:t>江苏华西集团有限公司（以下简称“华西集团”）</w:t>
      </w:r>
      <w:r w:rsidR="00974458">
        <w:rPr>
          <w:rFonts w:asciiTheme="minorEastAsia" w:hAnsiTheme="minorEastAsia" w:hint="eastAsia"/>
          <w:color w:val="000000"/>
          <w:kern w:val="0"/>
          <w:sz w:val="24"/>
          <w:szCs w:val="24"/>
        </w:rPr>
        <w:t>续</w:t>
      </w:r>
      <w:r w:rsidR="001E745A">
        <w:rPr>
          <w:rFonts w:asciiTheme="minorEastAsia" w:hAnsiTheme="minorEastAsia" w:hint="eastAsia"/>
          <w:color w:val="000000"/>
          <w:kern w:val="0"/>
          <w:sz w:val="24"/>
          <w:szCs w:val="24"/>
        </w:rPr>
        <w:t>签《互保协议》。双方同意在</w:t>
      </w:r>
      <w:r w:rsidR="001E745A" w:rsidRPr="0076355C">
        <w:rPr>
          <w:rFonts w:ascii="宋体" w:cs="宋体" w:hint="eastAsia"/>
          <w:kern w:val="0"/>
          <w:sz w:val="24"/>
          <w:szCs w:val="24"/>
          <w:lang w:val="zh-CN"/>
        </w:rPr>
        <w:t>协议规定</w:t>
      </w:r>
      <w:r w:rsidR="00891AA5">
        <w:rPr>
          <w:rFonts w:ascii="宋体" w:cs="宋体" w:hint="eastAsia"/>
          <w:kern w:val="0"/>
          <w:sz w:val="24"/>
          <w:szCs w:val="24"/>
          <w:lang w:val="zh-CN"/>
        </w:rPr>
        <w:t>的</w:t>
      </w:r>
      <w:r w:rsidR="001E745A" w:rsidRPr="0076355C">
        <w:rPr>
          <w:rFonts w:ascii="宋体" w:cs="宋体" w:hint="eastAsia"/>
          <w:kern w:val="0"/>
          <w:sz w:val="24"/>
          <w:szCs w:val="24"/>
          <w:lang w:val="zh-CN"/>
        </w:rPr>
        <w:t>担保（以下简称“互保”）总额度</w:t>
      </w:r>
      <w:r w:rsidR="00BA2B5A">
        <w:rPr>
          <w:rFonts w:ascii="宋体" w:cs="宋体" w:hint="eastAsia"/>
          <w:kern w:val="0"/>
          <w:sz w:val="24"/>
          <w:szCs w:val="24"/>
          <w:lang w:val="zh-CN"/>
        </w:rPr>
        <w:t>（最高额度为</w:t>
      </w:r>
      <w:r w:rsidR="008A57D6">
        <w:rPr>
          <w:rFonts w:ascii="宋体" w:cs="宋体" w:hint="eastAsia"/>
          <w:kern w:val="0"/>
          <w:sz w:val="24"/>
          <w:szCs w:val="24"/>
          <w:lang w:val="zh-CN"/>
        </w:rPr>
        <w:t>13</w:t>
      </w:r>
      <w:r w:rsidR="00BA2B5A">
        <w:rPr>
          <w:rFonts w:ascii="宋体" w:cs="宋体" w:hint="eastAsia"/>
          <w:kern w:val="0"/>
          <w:sz w:val="24"/>
          <w:szCs w:val="24"/>
          <w:lang w:val="zh-CN"/>
        </w:rPr>
        <w:t>亿元</w:t>
      </w:r>
      <w:r w:rsidR="00477EE3">
        <w:rPr>
          <w:rFonts w:ascii="宋体" w:cs="宋体" w:hint="eastAsia"/>
          <w:kern w:val="0"/>
          <w:sz w:val="24"/>
          <w:szCs w:val="24"/>
          <w:lang w:val="zh-CN"/>
        </w:rPr>
        <w:t>人民币</w:t>
      </w:r>
      <w:r w:rsidR="00BA2B5A">
        <w:rPr>
          <w:rFonts w:ascii="宋体" w:cs="宋体" w:hint="eastAsia"/>
          <w:kern w:val="0"/>
          <w:sz w:val="24"/>
          <w:szCs w:val="24"/>
          <w:lang w:val="zh-CN"/>
        </w:rPr>
        <w:t>）</w:t>
      </w:r>
      <w:r w:rsidR="001E745A" w:rsidRPr="0076355C">
        <w:rPr>
          <w:rFonts w:ascii="宋体" w:cs="宋体" w:hint="eastAsia"/>
          <w:kern w:val="0"/>
          <w:sz w:val="24"/>
          <w:szCs w:val="24"/>
          <w:lang w:val="zh-CN"/>
        </w:rPr>
        <w:t>及互保期限内，</w:t>
      </w:r>
      <w:r w:rsidR="001E745A" w:rsidRPr="008F348E">
        <w:rPr>
          <w:rFonts w:ascii="宋体" w:cs="宋体" w:hint="eastAsia"/>
          <w:kern w:val="0"/>
          <w:sz w:val="24"/>
          <w:szCs w:val="24"/>
          <w:lang w:val="zh-CN"/>
        </w:rPr>
        <w:t>华西集团</w:t>
      </w:r>
      <w:r w:rsidR="008F348E" w:rsidRPr="008F348E">
        <w:rPr>
          <w:rFonts w:ascii="宋体" w:cs="宋体" w:hint="eastAsia"/>
          <w:kern w:val="0"/>
          <w:sz w:val="24"/>
          <w:szCs w:val="24"/>
          <w:lang w:val="zh-CN"/>
        </w:rPr>
        <w:t>先行为公司向</w:t>
      </w:r>
      <w:r w:rsidR="008F348E">
        <w:rPr>
          <w:rFonts w:ascii="宋体" w:cs="宋体" w:hint="eastAsia"/>
          <w:kern w:val="0"/>
          <w:sz w:val="24"/>
          <w:szCs w:val="24"/>
          <w:lang w:val="zh-CN"/>
        </w:rPr>
        <w:t>金融机构、</w:t>
      </w:r>
      <w:r w:rsidR="00A14409">
        <w:rPr>
          <w:rFonts w:ascii="宋体" w:cs="宋体" w:hint="eastAsia"/>
          <w:kern w:val="0"/>
          <w:sz w:val="24"/>
          <w:szCs w:val="24"/>
          <w:lang w:val="zh-CN"/>
        </w:rPr>
        <w:t>国资平台企业</w:t>
      </w:r>
      <w:r w:rsidR="008F348E">
        <w:rPr>
          <w:rFonts w:ascii="宋体" w:cs="宋体" w:hint="eastAsia"/>
          <w:kern w:val="0"/>
          <w:sz w:val="24"/>
          <w:szCs w:val="24"/>
          <w:lang w:val="zh-CN"/>
        </w:rPr>
        <w:t>申请综合授信提供担保后，公司可依据实际情况为华西集团向金融机构</w:t>
      </w:r>
      <w:r w:rsidR="00A14409">
        <w:rPr>
          <w:rFonts w:ascii="宋体" w:cs="宋体" w:hint="eastAsia"/>
          <w:kern w:val="0"/>
          <w:sz w:val="24"/>
          <w:szCs w:val="24"/>
          <w:lang w:val="zh-CN"/>
        </w:rPr>
        <w:t>、国资平台企业</w:t>
      </w:r>
      <w:r w:rsidR="008F348E">
        <w:rPr>
          <w:rFonts w:ascii="宋体" w:cs="宋体" w:hint="eastAsia"/>
          <w:kern w:val="0"/>
          <w:sz w:val="24"/>
          <w:szCs w:val="24"/>
          <w:lang w:val="zh-CN"/>
        </w:rPr>
        <w:t>申请综合授信提供担保，双方应当互为对方申请综合授信提供有效的担保。</w:t>
      </w:r>
      <w:r w:rsidR="008F348E" w:rsidRPr="00511D63">
        <w:rPr>
          <w:rFonts w:ascii="宋体" w:cs="宋体" w:hint="eastAsia"/>
          <w:kern w:val="0"/>
          <w:sz w:val="24"/>
          <w:szCs w:val="24"/>
          <w:lang w:val="zh-CN"/>
        </w:rPr>
        <w:t>担保方式包括但不限于保证、抵押、质押等方式</w:t>
      </w:r>
      <w:r w:rsidR="008F348E">
        <w:rPr>
          <w:rFonts w:ascii="宋体" w:cs="宋体" w:hint="eastAsia"/>
          <w:kern w:val="0"/>
          <w:sz w:val="24"/>
          <w:szCs w:val="24"/>
          <w:lang w:val="zh-CN"/>
        </w:rPr>
        <w:t>。授权公司经营层在互保额度</w:t>
      </w:r>
      <w:r w:rsidR="007E35C4">
        <w:rPr>
          <w:rFonts w:ascii="宋体" w:cs="宋体" w:hint="eastAsia"/>
          <w:kern w:val="0"/>
          <w:sz w:val="24"/>
          <w:szCs w:val="24"/>
          <w:lang w:val="zh-CN"/>
        </w:rPr>
        <w:t>内</w:t>
      </w:r>
      <w:r w:rsidR="008F348E">
        <w:rPr>
          <w:rFonts w:ascii="宋体" w:cs="宋体" w:hint="eastAsia"/>
          <w:kern w:val="0"/>
          <w:sz w:val="24"/>
          <w:szCs w:val="24"/>
          <w:lang w:val="zh-CN"/>
        </w:rPr>
        <w:t xml:space="preserve">办理具体担保手续。 </w:t>
      </w:r>
    </w:p>
    <w:p w:rsidR="00C77EFE" w:rsidRPr="002F1D18" w:rsidRDefault="00C77EFE" w:rsidP="00411780">
      <w:pPr>
        <w:adjustRightInd w:val="0"/>
        <w:snapToGrid w:val="0"/>
        <w:spacing w:line="360" w:lineRule="auto"/>
        <w:ind w:firstLineChars="200" w:firstLine="480"/>
        <w:rPr>
          <w:rFonts w:asciiTheme="minorEastAsia" w:hAnsiTheme="minorEastAsia"/>
          <w:color w:val="000000"/>
          <w:kern w:val="0"/>
          <w:sz w:val="24"/>
          <w:szCs w:val="24"/>
        </w:rPr>
      </w:pPr>
    </w:p>
    <w:p w:rsidR="00C77EFE" w:rsidRPr="00FE129B" w:rsidRDefault="00C77EFE" w:rsidP="00411780">
      <w:pPr>
        <w:adjustRightInd w:val="0"/>
        <w:snapToGrid w:val="0"/>
        <w:spacing w:line="360" w:lineRule="auto"/>
        <w:ind w:firstLineChars="200" w:firstLine="480"/>
        <w:rPr>
          <w:rFonts w:asciiTheme="minorEastAsia" w:hAnsiTheme="minorEastAsia"/>
          <w:color w:val="000000"/>
          <w:kern w:val="0"/>
          <w:sz w:val="24"/>
          <w:szCs w:val="24"/>
        </w:rPr>
      </w:pPr>
      <w:r w:rsidRPr="00FE129B">
        <w:rPr>
          <w:rFonts w:asciiTheme="minorEastAsia" w:hAnsiTheme="minorEastAsia" w:hint="eastAsia"/>
          <w:color w:val="000000"/>
          <w:kern w:val="0"/>
          <w:sz w:val="24"/>
          <w:szCs w:val="24"/>
        </w:rPr>
        <w:t>2、</w:t>
      </w:r>
      <w:r>
        <w:rPr>
          <w:rFonts w:asciiTheme="minorEastAsia" w:hAnsiTheme="minorEastAsia" w:hint="eastAsia"/>
          <w:color w:val="000000"/>
          <w:kern w:val="0"/>
          <w:sz w:val="24"/>
          <w:szCs w:val="24"/>
        </w:rPr>
        <w:t>本次</w:t>
      </w:r>
      <w:r w:rsidRPr="00FE129B">
        <w:rPr>
          <w:rFonts w:asciiTheme="minorEastAsia" w:hAnsiTheme="minorEastAsia" w:hint="eastAsia"/>
          <w:color w:val="000000"/>
          <w:kern w:val="0"/>
          <w:sz w:val="24"/>
          <w:szCs w:val="24"/>
        </w:rPr>
        <w:t>对外担保</w:t>
      </w:r>
      <w:r>
        <w:rPr>
          <w:rFonts w:asciiTheme="minorEastAsia" w:hAnsiTheme="minorEastAsia" w:hint="eastAsia"/>
          <w:color w:val="000000"/>
          <w:kern w:val="0"/>
          <w:sz w:val="24"/>
          <w:szCs w:val="24"/>
        </w:rPr>
        <w:t>审议</w:t>
      </w:r>
      <w:r w:rsidRPr="00FE129B">
        <w:rPr>
          <w:rFonts w:asciiTheme="minorEastAsia" w:hAnsiTheme="minorEastAsia" w:hint="eastAsia"/>
          <w:color w:val="000000"/>
          <w:kern w:val="0"/>
          <w:sz w:val="24"/>
          <w:szCs w:val="24"/>
        </w:rPr>
        <w:t>情况</w:t>
      </w:r>
    </w:p>
    <w:p w:rsidR="00C324BB" w:rsidRDefault="003625B6" w:rsidP="00411780">
      <w:pPr>
        <w:pStyle w:val="Default"/>
        <w:snapToGrid w:val="0"/>
        <w:spacing w:line="360" w:lineRule="auto"/>
        <w:ind w:firstLine="482"/>
        <w:rPr>
          <w:rFonts w:asciiTheme="minorEastAsia" w:eastAsiaTheme="minorEastAsia" w:hAnsiTheme="minorEastAsia"/>
        </w:rPr>
      </w:pPr>
      <w:r>
        <w:rPr>
          <w:rFonts w:asciiTheme="minorEastAsia" w:eastAsiaTheme="minorEastAsia" w:hAnsiTheme="minorEastAsia" w:hint="eastAsia"/>
        </w:rPr>
        <w:t>华西集团为公司控股股东，持有公司</w:t>
      </w:r>
      <w:r w:rsidR="00D22DCD">
        <w:rPr>
          <w:rFonts w:asciiTheme="minorEastAsia" w:eastAsiaTheme="minorEastAsia" w:hAnsiTheme="minorEastAsia" w:hint="eastAsia"/>
        </w:rPr>
        <w:t>29.34</w:t>
      </w:r>
      <w:r>
        <w:rPr>
          <w:rFonts w:asciiTheme="minorEastAsia" w:eastAsiaTheme="minorEastAsia" w:hAnsiTheme="minorEastAsia" w:hint="eastAsia"/>
        </w:rPr>
        <w:t>%</w:t>
      </w:r>
      <w:r w:rsidR="00CA3181">
        <w:rPr>
          <w:rFonts w:asciiTheme="minorEastAsia" w:eastAsiaTheme="minorEastAsia" w:hAnsiTheme="minorEastAsia" w:hint="eastAsia"/>
        </w:rPr>
        <w:t>的股份；</w:t>
      </w:r>
      <w:r w:rsidR="00C0241E">
        <w:rPr>
          <w:rFonts w:asciiTheme="minorEastAsia" w:eastAsiaTheme="minorEastAsia" w:hAnsiTheme="minorEastAsia" w:hint="eastAsia"/>
        </w:rPr>
        <w:t>江阴市</w:t>
      </w:r>
      <w:r w:rsidR="00B8580B">
        <w:rPr>
          <w:rFonts w:hAnsi="宋体" w:hint="eastAsia"/>
          <w:bCs/>
        </w:rPr>
        <w:t>华西热电</w:t>
      </w:r>
      <w:r w:rsidR="00C0241E">
        <w:rPr>
          <w:rFonts w:hAnsi="宋体" w:hint="eastAsia"/>
          <w:bCs/>
        </w:rPr>
        <w:t>有限公司（以下简称“华西热电”）</w:t>
      </w:r>
      <w:r w:rsidR="00B8580B">
        <w:rPr>
          <w:rFonts w:hAnsi="宋体" w:hint="eastAsia"/>
          <w:bCs/>
        </w:rPr>
        <w:t>法定代表人杨永昌先生系华西集团董事。</w:t>
      </w:r>
      <w:r w:rsidR="00C324BB">
        <w:rPr>
          <w:rFonts w:asciiTheme="minorEastAsia" w:eastAsiaTheme="minorEastAsia" w:hAnsiTheme="minorEastAsia" w:hint="eastAsia"/>
        </w:rPr>
        <w:t>根据《深圳证券交易所股票上市规则》等相关规定，</w:t>
      </w:r>
      <w:r>
        <w:rPr>
          <w:rFonts w:asciiTheme="minorEastAsia" w:eastAsiaTheme="minorEastAsia" w:hAnsiTheme="minorEastAsia" w:hint="eastAsia"/>
        </w:rPr>
        <w:t>本次担保事项构成了关联</w:t>
      </w:r>
      <w:r w:rsidR="00B8580B">
        <w:rPr>
          <w:rFonts w:asciiTheme="minorEastAsia" w:eastAsiaTheme="minorEastAsia" w:hAnsiTheme="minorEastAsia" w:hint="eastAsia"/>
        </w:rPr>
        <w:t>担保</w:t>
      </w:r>
      <w:r>
        <w:rPr>
          <w:rFonts w:asciiTheme="minorEastAsia" w:eastAsiaTheme="minorEastAsia" w:hAnsiTheme="minorEastAsia" w:hint="eastAsia"/>
        </w:rPr>
        <w:t>。</w:t>
      </w:r>
    </w:p>
    <w:p w:rsidR="00C77EFE" w:rsidRDefault="00C77EFE" w:rsidP="00411780">
      <w:pPr>
        <w:pStyle w:val="Default"/>
        <w:snapToGrid w:val="0"/>
        <w:spacing w:line="360" w:lineRule="auto"/>
        <w:ind w:firstLineChars="200" w:firstLine="480"/>
        <w:jc w:val="both"/>
        <w:rPr>
          <w:rFonts w:hAnsi="宋体"/>
        </w:rPr>
      </w:pPr>
      <w:r w:rsidRPr="003E329F">
        <w:rPr>
          <w:rFonts w:hAnsi="宋体" w:hint="eastAsia"/>
          <w:color w:val="auto"/>
        </w:rPr>
        <w:t>公司</w:t>
      </w:r>
      <w:r w:rsidRPr="008F348E">
        <w:rPr>
          <w:rFonts w:hAnsi="宋体"/>
          <w:color w:val="auto"/>
        </w:rPr>
        <w:t>第</w:t>
      </w:r>
      <w:r w:rsidR="005D50FC" w:rsidRPr="008F348E">
        <w:rPr>
          <w:rFonts w:hAnsi="宋体" w:hint="eastAsia"/>
          <w:color w:val="auto"/>
        </w:rPr>
        <w:t>八</w:t>
      </w:r>
      <w:r w:rsidRPr="008F348E">
        <w:rPr>
          <w:rFonts w:hAnsi="宋体"/>
          <w:color w:val="auto"/>
        </w:rPr>
        <w:t>届董事会</w:t>
      </w:r>
      <w:r w:rsidRPr="008F348E">
        <w:rPr>
          <w:rFonts w:hAnsi="宋体" w:hint="eastAsia"/>
          <w:color w:val="auto"/>
        </w:rPr>
        <w:t>第</w:t>
      </w:r>
      <w:r w:rsidR="00D22DCD" w:rsidRPr="008F348E">
        <w:rPr>
          <w:rFonts w:hAnsi="宋体" w:hint="eastAsia"/>
          <w:color w:val="auto"/>
        </w:rPr>
        <w:t>十</w:t>
      </w:r>
      <w:r w:rsidR="005D50FC" w:rsidRPr="008F348E">
        <w:rPr>
          <w:rFonts w:hAnsi="宋体" w:hint="eastAsia"/>
          <w:color w:val="auto"/>
        </w:rPr>
        <w:t>六</w:t>
      </w:r>
      <w:r w:rsidRPr="008F348E">
        <w:rPr>
          <w:rFonts w:hAnsi="宋体"/>
          <w:color w:val="auto"/>
        </w:rPr>
        <w:t>次会议</w:t>
      </w:r>
      <w:r w:rsidRPr="003E329F">
        <w:rPr>
          <w:rFonts w:hAnsi="宋体"/>
          <w:color w:val="auto"/>
        </w:rPr>
        <w:t>审议通过了《</w:t>
      </w:r>
      <w:r w:rsidRPr="003E329F">
        <w:rPr>
          <w:rFonts w:hAnsi="宋体" w:hint="eastAsia"/>
          <w:color w:val="auto"/>
        </w:rPr>
        <w:t>关于与控股股东</w:t>
      </w:r>
      <w:r w:rsidR="00E35D93" w:rsidRPr="003E329F">
        <w:rPr>
          <w:rFonts w:hAnsi="宋体" w:hint="eastAsia"/>
          <w:color w:val="auto"/>
        </w:rPr>
        <w:t>进行互保</w:t>
      </w:r>
      <w:r w:rsidRPr="003E329F">
        <w:rPr>
          <w:rFonts w:hAnsi="宋体"/>
          <w:color w:val="auto"/>
        </w:rPr>
        <w:t>的议</w:t>
      </w:r>
      <w:r>
        <w:rPr>
          <w:rFonts w:hAnsi="宋体"/>
        </w:rPr>
        <w:t>案》，</w:t>
      </w:r>
      <w:r w:rsidR="004C01F5">
        <w:rPr>
          <w:rFonts w:hAnsi="宋体"/>
        </w:rPr>
        <w:t>关联董事</w:t>
      </w:r>
      <w:r w:rsidR="004C01F5">
        <w:rPr>
          <w:rFonts w:hAnsi="宋体" w:hint="eastAsia"/>
        </w:rPr>
        <w:t>吴协恩先生、包丽君女士、吴茂先生</w:t>
      </w:r>
      <w:r w:rsidR="004C01F5" w:rsidRPr="00C77EFE">
        <w:rPr>
          <w:rFonts w:hAnsi="宋体"/>
        </w:rPr>
        <w:t>回避表决，非关联董事一致投票赞成该议案，</w:t>
      </w:r>
      <w:r w:rsidR="004C01F5" w:rsidRPr="005B3F04">
        <w:rPr>
          <w:rFonts w:hAnsi="宋体" w:hint="eastAsia"/>
        </w:rPr>
        <w:t>独立董事对本次关联交易事项事前认可并发表独立意</w:t>
      </w:r>
      <w:r w:rsidR="004C01F5" w:rsidRPr="001533C2">
        <w:rPr>
          <w:rFonts w:hAnsi="宋体" w:hint="eastAsia"/>
        </w:rPr>
        <w:t>见。</w:t>
      </w:r>
      <w:r w:rsidRPr="00C77EFE">
        <w:rPr>
          <w:rFonts w:hAnsi="宋体"/>
        </w:rPr>
        <w:t>本议</w:t>
      </w:r>
      <w:r w:rsidRPr="00C77EFE">
        <w:rPr>
          <w:rFonts w:hAnsi="宋体"/>
        </w:rPr>
        <w:lastRenderedPageBreak/>
        <w:t>案尚须获得股东大会的批准，与该关联交易有利害关系的关联人将放弃在股东大会上对该议案的投票权。</w:t>
      </w:r>
    </w:p>
    <w:p w:rsidR="00DF790D" w:rsidRDefault="00DF790D" w:rsidP="00411780">
      <w:pPr>
        <w:adjustRightInd w:val="0"/>
        <w:snapToGrid w:val="0"/>
        <w:spacing w:line="360" w:lineRule="auto"/>
        <w:ind w:firstLineChars="200" w:firstLine="480"/>
        <w:rPr>
          <w:rFonts w:ascii="宋体" w:eastAsia="宋体" w:hAnsi="宋体"/>
          <w:color w:val="000000"/>
          <w:sz w:val="24"/>
        </w:rPr>
      </w:pPr>
    </w:p>
    <w:p w:rsidR="00DF790D" w:rsidRPr="00DF790D" w:rsidRDefault="00DF790D" w:rsidP="00DF790D">
      <w:pPr>
        <w:autoSpaceDE w:val="0"/>
        <w:autoSpaceDN w:val="0"/>
        <w:adjustRightInd w:val="0"/>
        <w:snapToGrid w:val="0"/>
        <w:spacing w:line="360" w:lineRule="auto"/>
        <w:ind w:firstLineChars="177" w:firstLine="426"/>
        <w:rPr>
          <w:rFonts w:asciiTheme="minorEastAsia" w:hAnsiTheme="minorEastAsia"/>
          <w:color w:val="000000"/>
          <w:kern w:val="0"/>
          <w:sz w:val="24"/>
          <w:szCs w:val="24"/>
        </w:rPr>
      </w:pPr>
      <w:r w:rsidRPr="00DF790D">
        <w:rPr>
          <w:rFonts w:asciiTheme="minorEastAsia" w:hAnsiTheme="minorEastAsia" w:hint="eastAsia"/>
          <w:b/>
          <w:color w:val="000000"/>
          <w:kern w:val="0"/>
          <w:sz w:val="24"/>
          <w:szCs w:val="24"/>
        </w:rPr>
        <w:t>二、担保额度预计情况表</w:t>
      </w:r>
      <w:r>
        <w:rPr>
          <w:rFonts w:asciiTheme="minorEastAsia" w:hAnsiTheme="minorEastAsia" w:hint="eastAsia"/>
          <w:b/>
          <w:color w:val="000000"/>
          <w:kern w:val="0"/>
          <w:sz w:val="24"/>
          <w:szCs w:val="24"/>
        </w:rPr>
        <w:t xml:space="preserve">                              </w:t>
      </w:r>
      <w:r w:rsidR="00610D3E">
        <w:rPr>
          <w:rFonts w:asciiTheme="minorEastAsia" w:hAnsiTheme="minorEastAsia" w:hint="eastAsia"/>
          <w:b/>
          <w:color w:val="000000"/>
          <w:kern w:val="0"/>
          <w:sz w:val="24"/>
          <w:szCs w:val="24"/>
        </w:rPr>
        <w:t xml:space="preserve">   </w:t>
      </w:r>
      <w:r w:rsidRPr="007E35C4">
        <w:rPr>
          <w:rFonts w:asciiTheme="minorEastAsia" w:hAnsiTheme="minorEastAsia" w:hint="eastAsia"/>
          <w:color w:val="000000"/>
          <w:kern w:val="0"/>
          <w:szCs w:val="21"/>
        </w:rPr>
        <w:t xml:space="preserve"> 单位：万元</w:t>
      </w:r>
    </w:p>
    <w:tbl>
      <w:tblPr>
        <w:tblStyle w:val="a6"/>
        <w:tblW w:w="8755" w:type="dxa"/>
        <w:tblLook w:val="04A0" w:firstRow="1" w:lastRow="0" w:firstColumn="1" w:lastColumn="0" w:noHBand="0" w:noVBand="1"/>
      </w:tblPr>
      <w:tblGrid>
        <w:gridCol w:w="1065"/>
        <w:gridCol w:w="1311"/>
        <w:gridCol w:w="1560"/>
        <w:gridCol w:w="992"/>
        <w:gridCol w:w="1134"/>
        <w:gridCol w:w="1559"/>
        <w:gridCol w:w="1134"/>
      </w:tblGrid>
      <w:tr w:rsidR="00DF790D" w:rsidRPr="00CE4B39" w:rsidTr="00860F83">
        <w:tc>
          <w:tcPr>
            <w:tcW w:w="1065"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担保方</w:t>
            </w:r>
          </w:p>
        </w:tc>
        <w:tc>
          <w:tcPr>
            <w:tcW w:w="1311"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被担保方</w:t>
            </w:r>
          </w:p>
        </w:tc>
        <w:tc>
          <w:tcPr>
            <w:tcW w:w="1560"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被担保方最近一期资产负债率</w:t>
            </w:r>
          </w:p>
        </w:tc>
        <w:tc>
          <w:tcPr>
            <w:tcW w:w="992"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截止目前</w:t>
            </w:r>
            <w:r w:rsidR="005F2B2F">
              <w:rPr>
                <w:rFonts w:asciiTheme="minorEastAsia" w:hAnsiTheme="minorEastAsia"/>
                <w:color w:val="000000"/>
                <w:kern w:val="0"/>
                <w:szCs w:val="21"/>
              </w:rPr>
              <w:t>实际</w:t>
            </w:r>
            <w:r w:rsidRPr="00CE4B39">
              <w:rPr>
                <w:rFonts w:asciiTheme="minorEastAsia" w:hAnsiTheme="minorEastAsia"/>
                <w:color w:val="000000"/>
                <w:kern w:val="0"/>
                <w:szCs w:val="21"/>
              </w:rPr>
              <w:t>担保余</w:t>
            </w:r>
            <w:bookmarkStart w:id="0" w:name="_GoBack"/>
            <w:bookmarkEnd w:id="0"/>
            <w:r w:rsidRPr="00CE4B39">
              <w:rPr>
                <w:rFonts w:asciiTheme="minorEastAsia" w:hAnsiTheme="minorEastAsia"/>
                <w:color w:val="000000"/>
                <w:kern w:val="0"/>
                <w:szCs w:val="21"/>
              </w:rPr>
              <w:t>额</w:t>
            </w:r>
          </w:p>
        </w:tc>
        <w:tc>
          <w:tcPr>
            <w:tcW w:w="1134" w:type="dxa"/>
            <w:vAlign w:val="center"/>
          </w:tcPr>
          <w:p w:rsidR="00DF790D" w:rsidRPr="00CE4B39" w:rsidRDefault="003607C3" w:rsidP="003E329F">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hint="eastAsia"/>
                <w:color w:val="000000"/>
                <w:kern w:val="0"/>
                <w:szCs w:val="21"/>
              </w:rPr>
              <w:t>本次</w:t>
            </w:r>
            <w:r w:rsidR="00085DA8">
              <w:rPr>
                <w:rFonts w:asciiTheme="minorEastAsia" w:hAnsiTheme="minorEastAsia" w:hint="eastAsia"/>
                <w:color w:val="000000"/>
                <w:kern w:val="0"/>
                <w:szCs w:val="21"/>
              </w:rPr>
              <w:t>预计</w:t>
            </w:r>
            <w:r w:rsidRPr="00CE4B39">
              <w:rPr>
                <w:rFonts w:asciiTheme="minorEastAsia" w:hAnsiTheme="minorEastAsia" w:hint="eastAsia"/>
                <w:color w:val="000000"/>
                <w:kern w:val="0"/>
                <w:szCs w:val="21"/>
              </w:rPr>
              <w:t>新增担保额度</w:t>
            </w:r>
          </w:p>
        </w:tc>
        <w:tc>
          <w:tcPr>
            <w:tcW w:w="1559"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hint="eastAsia"/>
                <w:color w:val="000000"/>
                <w:kern w:val="0"/>
                <w:szCs w:val="21"/>
              </w:rPr>
              <w:t>担保额度</w:t>
            </w:r>
            <w:r w:rsidR="00085DA8">
              <w:rPr>
                <w:rFonts w:asciiTheme="minorEastAsia" w:hAnsiTheme="minorEastAsia" w:hint="eastAsia"/>
                <w:color w:val="000000"/>
                <w:kern w:val="0"/>
                <w:szCs w:val="21"/>
              </w:rPr>
              <w:t>预计</w:t>
            </w:r>
            <w:r w:rsidRPr="00CE4B39">
              <w:rPr>
                <w:rFonts w:asciiTheme="minorEastAsia" w:hAnsiTheme="minorEastAsia" w:hint="eastAsia"/>
                <w:color w:val="000000"/>
                <w:kern w:val="0"/>
                <w:szCs w:val="21"/>
              </w:rPr>
              <w:t>占上市公司最近一期净资产比例</w:t>
            </w:r>
          </w:p>
        </w:tc>
        <w:tc>
          <w:tcPr>
            <w:tcW w:w="1134"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是否关联担保</w:t>
            </w:r>
          </w:p>
        </w:tc>
      </w:tr>
      <w:tr w:rsidR="00A24C4A" w:rsidRPr="00CE4B39" w:rsidTr="00860F83">
        <w:tc>
          <w:tcPr>
            <w:tcW w:w="1065" w:type="dxa"/>
            <w:vAlign w:val="center"/>
          </w:tcPr>
          <w:p w:rsidR="00A24C4A" w:rsidRPr="00CE4B39" w:rsidRDefault="00C12E82"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本</w:t>
            </w:r>
            <w:r w:rsidR="003E329F" w:rsidRPr="00CE4B39">
              <w:rPr>
                <w:rFonts w:asciiTheme="minorEastAsia" w:hAnsiTheme="minorEastAsia"/>
                <w:color w:val="000000"/>
                <w:kern w:val="0"/>
                <w:szCs w:val="21"/>
              </w:rPr>
              <w:t>公司</w:t>
            </w:r>
          </w:p>
        </w:tc>
        <w:tc>
          <w:tcPr>
            <w:tcW w:w="1311" w:type="dxa"/>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江苏华西集团有限公司</w:t>
            </w:r>
          </w:p>
        </w:tc>
        <w:tc>
          <w:tcPr>
            <w:tcW w:w="1560" w:type="dxa"/>
            <w:vAlign w:val="center"/>
          </w:tcPr>
          <w:p w:rsidR="00A24C4A" w:rsidRPr="008F4311" w:rsidRDefault="008F4311" w:rsidP="008F4311">
            <w:pPr>
              <w:autoSpaceDE w:val="0"/>
              <w:autoSpaceDN w:val="0"/>
              <w:adjustRightInd w:val="0"/>
              <w:snapToGrid w:val="0"/>
              <w:spacing w:line="360" w:lineRule="auto"/>
              <w:jc w:val="center"/>
              <w:rPr>
                <w:rFonts w:asciiTheme="minorEastAsia" w:hAnsiTheme="minorEastAsia"/>
                <w:kern w:val="0"/>
                <w:szCs w:val="21"/>
              </w:rPr>
            </w:pPr>
            <w:r w:rsidRPr="008F4311">
              <w:rPr>
                <w:rFonts w:asciiTheme="minorEastAsia" w:hAnsiTheme="minorEastAsia" w:hint="eastAsia"/>
                <w:kern w:val="0"/>
                <w:szCs w:val="21"/>
              </w:rPr>
              <w:t>86.</w:t>
            </w:r>
            <w:r>
              <w:rPr>
                <w:rFonts w:asciiTheme="minorEastAsia" w:hAnsiTheme="minorEastAsia" w:hint="eastAsia"/>
                <w:kern w:val="0"/>
                <w:szCs w:val="21"/>
              </w:rPr>
              <w:t>39</w:t>
            </w:r>
            <w:r w:rsidR="008A57D6" w:rsidRPr="008F4311">
              <w:rPr>
                <w:rFonts w:asciiTheme="minorEastAsia" w:hAnsiTheme="minorEastAsia" w:hint="eastAsia"/>
                <w:kern w:val="0"/>
                <w:szCs w:val="21"/>
              </w:rPr>
              <w:t>%</w:t>
            </w:r>
          </w:p>
        </w:tc>
        <w:tc>
          <w:tcPr>
            <w:tcW w:w="992" w:type="dxa"/>
            <w:vAlign w:val="center"/>
          </w:tcPr>
          <w:p w:rsidR="00A24C4A" w:rsidRPr="00CE4B39" w:rsidRDefault="00783735"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65,000</w:t>
            </w:r>
          </w:p>
        </w:tc>
        <w:tc>
          <w:tcPr>
            <w:tcW w:w="1134" w:type="dxa"/>
            <w:vMerge w:val="restart"/>
            <w:vAlign w:val="center"/>
          </w:tcPr>
          <w:p w:rsidR="00A24C4A" w:rsidRPr="00CE4B39" w:rsidRDefault="009D2D54" w:rsidP="009D2D54">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43,390</w:t>
            </w:r>
          </w:p>
        </w:tc>
        <w:tc>
          <w:tcPr>
            <w:tcW w:w="1559" w:type="dxa"/>
            <w:vMerge w:val="restart"/>
            <w:vAlign w:val="center"/>
          </w:tcPr>
          <w:p w:rsidR="00A24C4A" w:rsidRPr="00CE4B39" w:rsidRDefault="00F739A9" w:rsidP="00C86D90">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25.75%</w:t>
            </w:r>
          </w:p>
        </w:tc>
        <w:tc>
          <w:tcPr>
            <w:tcW w:w="1134" w:type="dxa"/>
            <w:vMerge w:val="restart"/>
            <w:vAlign w:val="center"/>
          </w:tcPr>
          <w:p w:rsidR="00A24C4A" w:rsidRPr="00CE4B39" w:rsidRDefault="00A24C4A" w:rsidP="008A57D6">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是</w:t>
            </w:r>
          </w:p>
        </w:tc>
      </w:tr>
      <w:tr w:rsidR="00A24C4A" w:rsidRPr="00CE4B39" w:rsidTr="00860F83">
        <w:tc>
          <w:tcPr>
            <w:tcW w:w="1065" w:type="dxa"/>
            <w:vAlign w:val="center"/>
          </w:tcPr>
          <w:p w:rsidR="00A24C4A" w:rsidRPr="00CE4B39" w:rsidRDefault="00C12E82"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本</w:t>
            </w:r>
            <w:r w:rsidR="003E329F" w:rsidRPr="00CE4B39">
              <w:rPr>
                <w:rFonts w:asciiTheme="minorEastAsia" w:hAnsiTheme="minorEastAsia"/>
                <w:color w:val="000000"/>
                <w:kern w:val="0"/>
                <w:szCs w:val="21"/>
              </w:rPr>
              <w:t>公司</w:t>
            </w:r>
          </w:p>
        </w:tc>
        <w:tc>
          <w:tcPr>
            <w:tcW w:w="1311" w:type="dxa"/>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江阴市华西热电有限公司</w:t>
            </w:r>
          </w:p>
        </w:tc>
        <w:tc>
          <w:tcPr>
            <w:tcW w:w="1560" w:type="dxa"/>
            <w:vAlign w:val="center"/>
          </w:tcPr>
          <w:p w:rsidR="00A24C4A" w:rsidRPr="008F4311" w:rsidRDefault="00EC2360" w:rsidP="00DF790D">
            <w:pPr>
              <w:autoSpaceDE w:val="0"/>
              <w:autoSpaceDN w:val="0"/>
              <w:adjustRightInd w:val="0"/>
              <w:snapToGrid w:val="0"/>
              <w:spacing w:line="360" w:lineRule="auto"/>
              <w:jc w:val="center"/>
              <w:rPr>
                <w:rFonts w:asciiTheme="minorEastAsia" w:hAnsiTheme="minorEastAsia"/>
                <w:kern w:val="0"/>
                <w:szCs w:val="21"/>
              </w:rPr>
            </w:pPr>
            <w:r>
              <w:rPr>
                <w:rFonts w:asciiTheme="minorEastAsia" w:hAnsiTheme="minorEastAsia" w:hint="eastAsia"/>
                <w:kern w:val="0"/>
                <w:szCs w:val="21"/>
              </w:rPr>
              <w:t>54.06</w:t>
            </w:r>
            <w:r w:rsidR="008A57D6" w:rsidRPr="008F4311">
              <w:rPr>
                <w:rFonts w:asciiTheme="minorEastAsia" w:hAnsiTheme="minorEastAsia" w:hint="eastAsia"/>
                <w:kern w:val="0"/>
                <w:szCs w:val="21"/>
              </w:rPr>
              <w:t>%</w:t>
            </w:r>
          </w:p>
        </w:tc>
        <w:tc>
          <w:tcPr>
            <w:tcW w:w="992" w:type="dxa"/>
            <w:vAlign w:val="center"/>
          </w:tcPr>
          <w:p w:rsidR="00A24C4A" w:rsidRPr="00CE4B39" w:rsidRDefault="00783735"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21,610</w:t>
            </w:r>
          </w:p>
        </w:tc>
        <w:tc>
          <w:tcPr>
            <w:tcW w:w="1134"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c>
          <w:tcPr>
            <w:tcW w:w="1559"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c>
          <w:tcPr>
            <w:tcW w:w="1134"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r>
    </w:tbl>
    <w:p w:rsidR="00E56354" w:rsidRDefault="00E56354" w:rsidP="00E56354">
      <w:pPr>
        <w:snapToGrid w:val="0"/>
        <w:spacing w:line="360" w:lineRule="auto"/>
        <w:rPr>
          <w:rStyle w:val="fontstyle01"/>
          <w:rFonts w:asciiTheme="minorEastAsia" w:hAnsiTheme="minorEastAsia" w:hint="default"/>
        </w:rPr>
      </w:pPr>
    </w:p>
    <w:p w:rsidR="003D0EFD" w:rsidRPr="00C12E82" w:rsidRDefault="00E03B02" w:rsidP="00A14409">
      <w:pPr>
        <w:pStyle w:val="Default"/>
        <w:snapToGrid w:val="0"/>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互保期限内，</w:t>
      </w:r>
      <w:r w:rsidR="00E56354" w:rsidRPr="00C12E82">
        <w:rPr>
          <w:rFonts w:asciiTheme="minorEastAsia" w:eastAsiaTheme="minorEastAsia" w:hAnsiTheme="minorEastAsia"/>
        </w:rPr>
        <w:t>公司</w:t>
      </w:r>
      <w:r w:rsidR="00DB7C48" w:rsidRPr="00C12E82">
        <w:rPr>
          <w:rFonts w:asciiTheme="minorEastAsia" w:eastAsiaTheme="minorEastAsia" w:hAnsiTheme="minorEastAsia" w:hint="eastAsia"/>
        </w:rPr>
        <w:t>（含子公司）</w:t>
      </w:r>
      <w:r w:rsidR="00E56354" w:rsidRPr="00C12E82">
        <w:rPr>
          <w:rFonts w:asciiTheme="minorEastAsia" w:eastAsiaTheme="minorEastAsia" w:hAnsiTheme="minorEastAsia"/>
        </w:rPr>
        <w:t>拟为华西集团</w:t>
      </w:r>
      <w:r w:rsidR="00DB7C48" w:rsidRPr="00C12E82">
        <w:rPr>
          <w:rFonts w:asciiTheme="minorEastAsia" w:eastAsiaTheme="minorEastAsia" w:hAnsiTheme="minorEastAsia" w:hint="eastAsia"/>
        </w:rPr>
        <w:t>、</w:t>
      </w:r>
      <w:r w:rsidR="00C0241E">
        <w:rPr>
          <w:rFonts w:asciiTheme="minorEastAsia" w:eastAsiaTheme="minorEastAsia" w:hAnsiTheme="minorEastAsia" w:hint="eastAsia"/>
        </w:rPr>
        <w:t>华西热电</w:t>
      </w:r>
      <w:r w:rsidR="00E56354" w:rsidRPr="00C12E82">
        <w:rPr>
          <w:rFonts w:asciiTheme="minorEastAsia" w:eastAsiaTheme="minorEastAsia" w:hAnsiTheme="minorEastAsia"/>
        </w:rPr>
        <w:t>向</w:t>
      </w:r>
      <w:r w:rsidR="00E56354" w:rsidRPr="00C12E82">
        <w:rPr>
          <w:rFonts w:asciiTheme="minorEastAsia" w:eastAsiaTheme="minorEastAsia" w:hAnsiTheme="minorEastAsia" w:hint="eastAsia"/>
        </w:rPr>
        <w:t>金融机构</w:t>
      </w:r>
      <w:r w:rsidR="00A14409">
        <w:rPr>
          <w:rFonts w:asciiTheme="minorEastAsia" w:eastAsiaTheme="minorEastAsia" w:hAnsiTheme="minorEastAsia" w:hint="eastAsia"/>
        </w:rPr>
        <w:t>、国资平台企业</w:t>
      </w:r>
      <w:r w:rsidR="00E56354" w:rsidRPr="00C12E82">
        <w:rPr>
          <w:rFonts w:asciiTheme="minorEastAsia" w:eastAsiaTheme="minorEastAsia" w:hAnsiTheme="minorEastAsia" w:hint="eastAsia"/>
        </w:rPr>
        <w:t>申请</w:t>
      </w:r>
      <w:r w:rsidR="00D0086D">
        <w:rPr>
          <w:rFonts w:asciiTheme="minorEastAsia" w:eastAsiaTheme="minorEastAsia" w:hAnsiTheme="minorEastAsia" w:hint="eastAsia"/>
        </w:rPr>
        <w:t>的</w:t>
      </w:r>
      <w:r w:rsidR="00E56354" w:rsidRPr="00C12E82">
        <w:rPr>
          <w:rFonts w:asciiTheme="minorEastAsia" w:eastAsiaTheme="minorEastAsia" w:hAnsiTheme="minorEastAsia" w:hint="eastAsia"/>
        </w:rPr>
        <w:t>综合授信提供</w:t>
      </w:r>
      <w:r w:rsidR="00D0086D">
        <w:rPr>
          <w:rFonts w:asciiTheme="minorEastAsia" w:eastAsiaTheme="minorEastAsia" w:hAnsiTheme="minorEastAsia" w:hint="eastAsia"/>
        </w:rPr>
        <w:t>不超过13亿元的</w:t>
      </w:r>
      <w:r w:rsidR="00E56354" w:rsidRPr="00C12E82">
        <w:rPr>
          <w:rFonts w:asciiTheme="minorEastAsia" w:eastAsiaTheme="minorEastAsia" w:hAnsiTheme="minorEastAsia" w:hint="eastAsia"/>
        </w:rPr>
        <w:t>担保</w:t>
      </w:r>
      <w:r w:rsidR="00860F83" w:rsidRPr="00C12E82">
        <w:rPr>
          <w:rFonts w:asciiTheme="minorEastAsia" w:eastAsiaTheme="minorEastAsia" w:hAnsiTheme="minorEastAsia" w:hint="eastAsia"/>
        </w:rPr>
        <w:t>明细</w:t>
      </w:r>
      <w:r w:rsidR="00E56354" w:rsidRPr="00C12E82">
        <w:rPr>
          <w:rFonts w:asciiTheme="minorEastAsia" w:eastAsiaTheme="minorEastAsia" w:hAnsiTheme="minorEastAsia" w:hint="eastAsia"/>
        </w:rPr>
        <w:t>：</w:t>
      </w:r>
      <w:r w:rsidR="00860F83" w:rsidRPr="00C12E82">
        <w:rPr>
          <w:rFonts w:asciiTheme="minorEastAsia" w:eastAsiaTheme="minorEastAsia" w:hAnsiTheme="minorEastAsia" w:hint="eastAsia"/>
        </w:rPr>
        <w:t xml:space="preserve">     </w:t>
      </w:r>
    </w:p>
    <w:p w:rsidR="00E56354" w:rsidRPr="001D3F8C" w:rsidRDefault="00860F83" w:rsidP="003D0EFD">
      <w:pPr>
        <w:snapToGrid w:val="0"/>
        <w:spacing w:line="360" w:lineRule="auto"/>
        <w:ind w:firstLineChars="200" w:firstLine="480"/>
        <w:rPr>
          <w:rFonts w:ascii="宋体" w:cs="宋体"/>
          <w:kern w:val="0"/>
          <w:szCs w:val="21"/>
          <w:lang w:val="zh-CN"/>
        </w:rPr>
      </w:pPr>
      <w:r>
        <w:rPr>
          <w:rFonts w:ascii="宋体" w:cs="宋体" w:hint="eastAsia"/>
          <w:kern w:val="0"/>
          <w:sz w:val="24"/>
          <w:szCs w:val="24"/>
          <w:lang w:val="zh-CN"/>
        </w:rPr>
        <w:t xml:space="preserve">      </w:t>
      </w:r>
      <w:r w:rsidR="003D0EFD">
        <w:rPr>
          <w:rFonts w:ascii="宋体" w:cs="宋体" w:hint="eastAsia"/>
          <w:kern w:val="0"/>
          <w:sz w:val="24"/>
          <w:szCs w:val="24"/>
          <w:lang w:val="zh-CN"/>
        </w:rPr>
        <w:t xml:space="preserve">                                   </w:t>
      </w:r>
      <w:r>
        <w:rPr>
          <w:rFonts w:ascii="宋体" w:cs="宋体" w:hint="eastAsia"/>
          <w:kern w:val="0"/>
          <w:sz w:val="24"/>
          <w:szCs w:val="24"/>
          <w:lang w:val="zh-CN"/>
        </w:rPr>
        <w:t xml:space="preserve">   </w:t>
      </w:r>
      <w:r w:rsidR="003D0EFD">
        <w:rPr>
          <w:rFonts w:ascii="宋体" w:cs="宋体" w:hint="eastAsia"/>
          <w:kern w:val="0"/>
          <w:sz w:val="24"/>
          <w:szCs w:val="24"/>
          <w:lang w:val="zh-CN"/>
        </w:rPr>
        <w:t xml:space="preserve">       </w:t>
      </w:r>
      <w:r>
        <w:rPr>
          <w:rFonts w:ascii="宋体" w:cs="宋体" w:hint="eastAsia"/>
          <w:kern w:val="0"/>
          <w:sz w:val="24"/>
          <w:szCs w:val="24"/>
          <w:lang w:val="zh-CN"/>
        </w:rPr>
        <w:t xml:space="preserve"> </w:t>
      </w:r>
      <w:r w:rsidR="00610D3E">
        <w:rPr>
          <w:rFonts w:ascii="宋体" w:cs="宋体" w:hint="eastAsia"/>
          <w:kern w:val="0"/>
          <w:sz w:val="24"/>
          <w:szCs w:val="24"/>
          <w:lang w:val="zh-CN"/>
        </w:rPr>
        <w:t xml:space="preserve">   </w:t>
      </w:r>
      <w:r w:rsidRPr="001D3F8C">
        <w:rPr>
          <w:rFonts w:ascii="宋体" w:cs="宋体" w:hint="eastAsia"/>
          <w:kern w:val="0"/>
          <w:szCs w:val="21"/>
          <w:lang w:val="zh-CN"/>
        </w:rPr>
        <w:t xml:space="preserve">  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1417"/>
        <w:gridCol w:w="1985"/>
        <w:gridCol w:w="1701"/>
      </w:tblGrid>
      <w:tr w:rsidR="00081E82" w:rsidRPr="00210B48" w:rsidTr="00C86D90">
        <w:trPr>
          <w:trHeight w:val="478"/>
        </w:trPr>
        <w:tc>
          <w:tcPr>
            <w:tcW w:w="2660"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金融机构</w:t>
            </w:r>
            <w:r w:rsidR="00772187">
              <w:rPr>
                <w:rFonts w:ascii="宋体" w:hAnsi="Times New Roman" w:cs="宋体" w:hint="eastAsia"/>
                <w:color w:val="000000"/>
                <w:kern w:val="0"/>
                <w:szCs w:val="21"/>
              </w:rPr>
              <w:t>名称</w:t>
            </w:r>
          </w:p>
        </w:tc>
        <w:tc>
          <w:tcPr>
            <w:tcW w:w="1276"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授</w:t>
            </w:r>
            <w:proofErr w:type="gramStart"/>
            <w:r w:rsidRPr="00210B48">
              <w:rPr>
                <w:rFonts w:ascii="宋体" w:hAnsi="Times New Roman" w:cs="宋体" w:hint="eastAsia"/>
                <w:color w:val="000000"/>
                <w:kern w:val="0"/>
                <w:szCs w:val="21"/>
              </w:rPr>
              <w:t>信主体</w:t>
            </w:r>
            <w:proofErr w:type="gramEnd"/>
          </w:p>
        </w:tc>
        <w:tc>
          <w:tcPr>
            <w:tcW w:w="1417"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拟担保</w:t>
            </w:r>
            <w:r>
              <w:rPr>
                <w:rFonts w:ascii="宋体" w:hAnsi="Times New Roman" w:cs="宋体" w:hint="eastAsia"/>
                <w:color w:val="000000"/>
                <w:kern w:val="0"/>
                <w:szCs w:val="21"/>
              </w:rPr>
              <w:t>额度</w:t>
            </w:r>
          </w:p>
        </w:tc>
        <w:tc>
          <w:tcPr>
            <w:tcW w:w="1985"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融资</w:t>
            </w:r>
            <w:r w:rsidR="003D0EFD">
              <w:rPr>
                <w:rFonts w:ascii="宋体" w:hAnsi="Times New Roman" w:cs="宋体" w:hint="eastAsia"/>
                <w:color w:val="000000"/>
                <w:kern w:val="0"/>
                <w:szCs w:val="21"/>
              </w:rPr>
              <w:t>形式</w:t>
            </w:r>
          </w:p>
        </w:tc>
        <w:tc>
          <w:tcPr>
            <w:tcW w:w="1701"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担保措施</w:t>
            </w:r>
          </w:p>
        </w:tc>
      </w:tr>
      <w:tr w:rsidR="00081E82" w:rsidRPr="00210B48" w:rsidTr="00081E82">
        <w:trPr>
          <w:trHeight w:val="105"/>
        </w:trPr>
        <w:tc>
          <w:tcPr>
            <w:tcW w:w="2660" w:type="dxa"/>
          </w:tcPr>
          <w:p w:rsidR="003D0EFD" w:rsidRPr="00210B48" w:rsidRDefault="003D0EFD" w:rsidP="002C600B">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中国银行股份有限公司江阴分行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45,000</w:t>
            </w:r>
          </w:p>
        </w:tc>
        <w:tc>
          <w:tcPr>
            <w:tcW w:w="1985" w:type="dxa"/>
          </w:tcPr>
          <w:p w:rsidR="003D0EFD"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无锡财通融资租赁有限公司</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20,000</w:t>
            </w:r>
          </w:p>
        </w:tc>
        <w:tc>
          <w:tcPr>
            <w:tcW w:w="1985" w:type="dxa"/>
          </w:tcPr>
          <w:p w:rsidR="003D0EFD"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融资租赁售后回租</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上海浦东发展银行股份有限公司江阴支行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7,000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江苏银行股份有限公司江阴支行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3,110</w:t>
            </w:r>
          </w:p>
        </w:tc>
        <w:tc>
          <w:tcPr>
            <w:tcW w:w="1985" w:type="dxa"/>
          </w:tcPr>
          <w:p w:rsidR="003D0EFD" w:rsidRDefault="00570B63"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交通银行股份有限公司无锡分行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6,000</w:t>
            </w:r>
          </w:p>
        </w:tc>
        <w:tc>
          <w:tcPr>
            <w:tcW w:w="1985" w:type="dxa"/>
          </w:tcPr>
          <w:p w:rsidR="003D0EFD" w:rsidRDefault="00570B63"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宁波银行股份有限公司无锡分行</w:t>
            </w:r>
          </w:p>
        </w:tc>
        <w:tc>
          <w:tcPr>
            <w:tcW w:w="1276" w:type="dxa"/>
          </w:tcPr>
          <w:p w:rsidR="003D0EFD" w:rsidRPr="00832239"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6,500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Default="003D0EFD" w:rsidP="00772187">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其他金融机构</w:t>
            </w:r>
          </w:p>
        </w:tc>
        <w:tc>
          <w:tcPr>
            <w:tcW w:w="1276" w:type="dxa"/>
          </w:tcPr>
          <w:p w:rsidR="003D0EFD" w:rsidRPr="0025719F"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32239">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42,390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综合授信等</w:t>
            </w:r>
          </w:p>
        </w:tc>
        <w:tc>
          <w:tcPr>
            <w:tcW w:w="1701" w:type="dxa"/>
          </w:tcPr>
          <w:p w:rsidR="003D0EFD" w:rsidRPr="00210B48" w:rsidRDefault="00C12E82" w:rsidP="0083366F">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r w:rsidR="0083366F">
              <w:rPr>
                <w:rFonts w:ascii="宋体" w:hAnsi="Times New Roman" w:cs="宋体" w:hint="eastAsia"/>
                <w:color w:val="000000"/>
                <w:kern w:val="0"/>
                <w:szCs w:val="21"/>
              </w:rPr>
              <w:t>等</w:t>
            </w:r>
          </w:p>
        </w:tc>
      </w:tr>
      <w:tr w:rsidR="00081E82" w:rsidRPr="00210B48" w:rsidTr="00E03B02">
        <w:trPr>
          <w:trHeight w:val="622"/>
        </w:trPr>
        <w:tc>
          <w:tcPr>
            <w:tcW w:w="2660" w:type="dxa"/>
            <w:vAlign w:val="center"/>
          </w:tcPr>
          <w:p w:rsidR="003D0EFD" w:rsidRPr="00210B48" w:rsidRDefault="003D0EFD" w:rsidP="00E03B02">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合    计</w:t>
            </w:r>
          </w:p>
        </w:tc>
        <w:tc>
          <w:tcPr>
            <w:tcW w:w="1276" w:type="dxa"/>
            <w:vAlign w:val="center"/>
          </w:tcPr>
          <w:p w:rsidR="003D0EFD" w:rsidRPr="00210B48" w:rsidRDefault="003D0EFD" w:rsidP="00E03B02">
            <w:pPr>
              <w:autoSpaceDE w:val="0"/>
              <w:autoSpaceDN w:val="0"/>
              <w:adjustRightInd w:val="0"/>
              <w:spacing w:line="276" w:lineRule="auto"/>
              <w:jc w:val="center"/>
              <w:rPr>
                <w:rFonts w:ascii="宋体" w:hAnsi="Times New Roman" w:cs="宋体"/>
                <w:color w:val="000000"/>
                <w:kern w:val="0"/>
                <w:szCs w:val="21"/>
              </w:rPr>
            </w:pPr>
          </w:p>
        </w:tc>
        <w:tc>
          <w:tcPr>
            <w:tcW w:w="1417" w:type="dxa"/>
            <w:vAlign w:val="center"/>
          </w:tcPr>
          <w:p w:rsidR="003D0EFD" w:rsidRPr="00210B48" w:rsidRDefault="003D0EFD" w:rsidP="00E03B02">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130,000</w:t>
            </w:r>
          </w:p>
        </w:tc>
        <w:tc>
          <w:tcPr>
            <w:tcW w:w="1985" w:type="dxa"/>
            <w:vAlign w:val="center"/>
          </w:tcPr>
          <w:p w:rsidR="003D0EFD" w:rsidRPr="00210B48" w:rsidRDefault="003D0EFD" w:rsidP="00E03B02">
            <w:pPr>
              <w:autoSpaceDE w:val="0"/>
              <w:autoSpaceDN w:val="0"/>
              <w:adjustRightInd w:val="0"/>
              <w:spacing w:line="276" w:lineRule="auto"/>
              <w:jc w:val="center"/>
              <w:rPr>
                <w:rFonts w:ascii="宋体" w:hAnsi="Times New Roman" w:cs="宋体"/>
                <w:color w:val="000000"/>
                <w:kern w:val="0"/>
                <w:szCs w:val="21"/>
              </w:rPr>
            </w:pPr>
          </w:p>
        </w:tc>
        <w:tc>
          <w:tcPr>
            <w:tcW w:w="1701" w:type="dxa"/>
            <w:vAlign w:val="center"/>
          </w:tcPr>
          <w:p w:rsidR="003D0EFD" w:rsidRPr="00210B48" w:rsidRDefault="003D0EFD" w:rsidP="00E03B02">
            <w:pPr>
              <w:autoSpaceDE w:val="0"/>
              <w:autoSpaceDN w:val="0"/>
              <w:adjustRightInd w:val="0"/>
              <w:spacing w:line="276" w:lineRule="auto"/>
              <w:jc w:val="center"/>
              <w:rPr>
                <w:rFonts w:ascii="宋体" w:hAnsi="Times New Roman" w:cs="宋体"/>
                <w:color w:val="000000"/>
                <w:kern w:val="0"/>
                <w:szCs w:val="21"/>
              </w:rPr>
            </w:pPr>
          </w:p>
        </w:tc>
      </w:tr>
    </w:tbl>
    <w:p w:rsidR="00085DA8" w:rsidRPr="00212112" w:rsidRDefault="00085DA8" w:rsidP="00E56354">
      <w:pPr>
        <w:snapToGrid w:val="0"/>
        <w:spacing w:line="360" w:lineRule="auto"/>
        <w:ind w:firstLineChars="100" w:firstLine="240"/>
        <w:rPr>
          <w:rStyle w:val="fontstyle01"/>
          <w:rFonts w:asciiTheme="minorEastAsia" w:hAnsiTheme="minorEastAsia" w:hint="default"/>
        </w:rPr>
      </w:pPr>
    </w:p>
    <w:p w:rsidR="00C77EFE" w:rsidRDefault="003E329F" w:rsidP="00860F83">
      <w:pPr>
        <w:adjustRightInd w:val="0"/>
        <w:snapToGrid w:val="0"/>
        <w:spacing w:line="440" w:lineRule="exact"/>
        <w:ind w:firstLineChars="200" w:firstLine="482"/>
        <w:rPr>
          <w:rStyle w:val="fontstyle01"/>
          <w:rFonts w:asciiTheme="minorEastAsia" w:eastAsiaTheme="minorEastAsia" w:hAnsiTheme="minorEastAsia" w:hint="default"/>
          <w:b/>
        </w:rPr>
      </w:pPr>
      <w:r>
        <w:rPr>
          <w:rStyle w:val="fontstyle01"/>
          <w:rFonts w:asciiTheme="minorEastAsia" w:eastAsiaTheme="minorEastAsia" w:hAnsiTheme="minorEastAsia" w:hint="default"/>
          <w:b/>
        </w:rPr>
        <w:lastRenderedPageBreak/>
        <w:t>三</w:t>
      </w:r>
      <w:r w:rsidR="00C77EFE" w:rsidRPr="00212112">
        <w:rPr>
          <w:rStyle w:val="fontstyle01"/>
          <w:rFonts w:asciiTheme="minorEastAsia" w:eastAsiaTheme="minorEastAsia" w:hAnsiTheme="minorEastAsia" w:hint="default"/>
          <w:b/>
        </w:rPr>
        <w:t>、</w:t>
      </w:r>
      <w:r w:rsidR="00DF790D">
        <w:rPr>
          <w:rStyle w:val="fontstyle01"/>
          <w:rFonts w:asciiTheme="minorEastAsia" w:eastAsiaTheme="minorEastAsia" w:hAnsiTheme="minorEastAsia" w:hint="default"/>
          <w:b/>
        </w:rPr>
        <w:t>被</w:t>
      </w:r>
      <w:r w:rsidR="00B5188D">
        <w:rPr>
          <w:rStyle w:val="fontstyle01"/>
          <w:rFonts w:asciiTheme="minorEastAsia" w:eastAsiaTheme="minorEastAsia" w:hAnsiTheme="minorEastAsia" w:hint="default"/>
          <w:b/>
        </w:rPr>
        <w:t>担保</w:t>
      </w:r>
      <w:r w:rsidR="00DF790D">
        <w:rPr>
          <w:rStyle w:val="fontstyle01"/>
          <w:rFonts w:asciiTheme="minorEastAsia" w:eastAsiaTheme="minorEastAsia" w:hAnsiTheme="minorEastAsia" w:hint="default"/>
          <w:b/>
        </w:rPr>
        <w:t>人</w:t>
      </w:r>
      <w:r w:rsidR="00B5188D">
        <w:rPr>
          <w:rStyle w:val="fontstyle01"/>
          <w:rFonts w:asciiTheme="minorEastAsia" w:eastAsiaTheme="minorEastAsia" w:hAnsiTheme="minorEastAsia" w:hint="default"/>
          <w:b/>
        </w:rPr>
        <w:t>基本情况</w:t>
      </w:r>
    </w:p>
    <w:p w:rsidR="009C713E" w:rsidRDefault="000701C2"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1、</w:t>
      </w:r>
      <w:r w:rsidR="009C713E">
        <w:rPr>
          <w:rFonts w:asciiTheme="minorEastAsia" w:hAnsiTheme="minorEastAsia" w:hint="eastAsia"/>
          <w:color w:val="000000"/>
          <w:sz w:val="24"/>
        </w:rPr>
        <w:t>江苏华西集团有限公司</w:t>
      </w:r>
    </w:p>
    <w:p w:rsidR="000701C2" w:rsidRDefault="009C713E"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（1）</w:t>
      </w:r>
      <w:r w:rsidR="000701C2">
        <w:rPr>
          <w:rFonts w:asciiTheme="minorEastAsia" w:hAnsiTheme="minorEastAsia" w:hint="eastAsia"/>
          <w:color w:val="000000"/>
          <w:sz w:val="24"/>
        </w:rPr>
        <w:t>注册信息</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公司名称：江苏华西集团有限公司</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法定代表人：吴协恩</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统一社会信用代码：</w:t>
      </w:r>
      <w:r w:rsidRPr="000701C2">
        <w:rPr>
          <w:rFonts w:asciiTheme="minorEastAsia" w:hAnsiTheme="minorEastAsia"/>
          <w:color w:val="000000"/>
          <w:sz w:val="24"/>
        </w:rPr>
        <w:t>91320281142232229Q</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类型：有限责任公司</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注册资本：900,000万元人民币</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住所：</w:t>
      </w:r>
      <w:r w:rsidRPr="000701C2">
        <w:rPr>
          <w:rFonts w:asciiTheme="minorEastAsia" w:hAnsiTheme="minorEastAsia"/>
          <w:color w:val="000000"/>
          <w:sz w:val="24"/>
        </w:rPr>
        <w:t>江阴市华士镇华西新市村民族路2号</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成立日期：</w:t>
      </w:r>
      <w:r w:rsidRPr="000701C2">
        <w:rPr>
          <w:rFonts w:asciiTheme="minorEastAsia" w:hAnsiTheme="minorEastAsia"/>
          <w:color w:val="000000"/>
          <w:sz w:val="24"/>
        </w:rPr>
        <w:t>1987年04月17日</w:t>
      </w:r>
    </w:p>
    <w:p w:rsid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经营范围：</w:t>
      </w:r>
      <w:r w:rsidRPr="000701C2">
        <w:rPr>
          <w:rFonts w:asciiTheme="minorEastAsia" w:hAnsiTheme="minorEastAsia"/>
          <w:color w:val="000000"/>
          <w:sz w:val="24"/>
        </w:rPr>
        <w:t>房地产开发经营；谷物及其他作物、蔬菜、园艺作物、水果、坚果、饮料和香料作物的种植；林业、渔业、发电；房屋和土木工程建筑的施工；建筑安装、装饰；物业管理；房地产咨询中介服务；租赁服务；商务服务；提供旅游观光服务；社会经济咨询；税务、审计、会计的咨询；项目行政审批咨询；工程技术咨询；中介服务；货物配载、货物装卸、搬运；计算机系统服务；计算机软件的开发；国内贸易；利用自有资金对外投资；自营和代理各类商品及技术的进出口业务，但国家限定企业经营或禁止进出口的商品和技术除外；冶金；机械设备、服装、纺织品、针织品、化纤、鞋的制造、加工；染整；广告；机场的经营管理；</w:t>
      </w:r>
      <w:r w:rsidR="00A75A9C">
        <w:rPr>
          <w:rFonts w:asciiTheme="minorEastAsia" w:hAnsiTheme="minorEastAsia" w:hint="eastAsia"/>
          <w:color w:val="000000"/>
          <w:sz w:val="24"/>
        </w:rPr>
        <w:t>金属材料、机械设备、针织品、纺织品、纺织原料（不含籽棉）、家用电器、日用百货、厨具卫具、日用杂品（不含烟花爆竹）、文化用品、体育用品、卫生用品、劳保用品、母婴用品、化妆品、玩具、钟表、眼镜、珠宝首饰、照相器材、服装、鞋帽、箱包、五金产品、电子产品、保健品、食品的销售；</w:t>
      </w:r>
      <w:r w:rsidRPr="000701C2">
        <w:rPr>
          <w:rFonts w:asciiTheme="minorEastAsia" w:hAnsiTheme="minorEastAsia"/>
          <w:color w:val="000000"/>
          <w:sz w:val="24"/>
        </w:rPr>
        <w:t>卷烟、雪茄烟的零售。（依法须经批准的项目，经相关部门批准后方可开展经营活动）</w:t>
      </w:r>
    </w:p>
    <w:p w:rsidR="009A2CB7" w:rsidRDefault="009A2CB7" w:rsidP="00860F83">
      <w:pPr>
        <w:adjustRightInd w:val="0"/>
        <w:snapToGrid w:val="0"/>
        <w:spacing w:line="440" w:lineRule="exact"/>
        <w:ind w:firstLineChars="200" w:firstLine="480"/>
        <w:jc w:val="left"/>
        <w:rPr>
          <w:rFonts w:ascii="宋体" w:eastAsia="宋体" w:hAnsi="宋体" w:cs="宋体"/>
          <w:color w:val="000000"/>
          <w:kern w:val="0"/>
          <w:sz w:val="24"/>
        </w:rPr>
      </w:pPr>
      <w:r>
        <w:rPr>
          <w:rFonts w:asciiTheme="minorEastAsia" w:hAnsiTheme="minorEastAsia" w:hint="eastAsia"/>
          <w:color w:val="000000"/>
          <w:sz w:val="24"/>
        </w:rPr>
        <w:t>股权结构：</w:t>
      </w:r>
      <w:r>
        <w:rPr>
          <w:rFonts w:ascii="宋体" w:eastAsia="宋体" w:hAnsi="宋体" w:cs="宋体" w:hint="eastAsia"/>
          <w:color w:val="000000"/>
          <w:kern w:val="0"/>
          <w:sz w:val="24"/>
        </w:rPr>
        <w:t>江阴市华士镇华西新市村村民委员会持有其99.90%的股份</w:t>
      </w:r>
      <w:r>
        <w:rPr>
          <w:rFonts w:ascii="宋体" w:hAnsi="宋体" w:cs="宋体" w:hint="eastAsia"/>
          <w:color w:val="000000"/>
          <w:kern w:val="0"/>
          <w:sz w:val="24"/>
        </w:rPr>
        <w:t>，江阴市华西社区服务中心持有其0.10%的股份。</w:t>
      </w:r>
    </w:p>
    <w:p w:rsidR="000701C2" w:rsidRPr="000701C2" w:rsidRDefault="009C713E"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w:t>
      </w:r>
      <w:r w:rsidR="000701C2" w:rsidRPr="000701C2">
        <w:rPr>
          <w:rFonts w:asciiTheme="minorEastAsia" w:hAnsiTheme="minorEastAsia" w:hint="eastAsia"/>
          <w:color w:val="000000"/>
          <w:sz w:val="24"/>
        </w:rPr>
        <w:t>2</w:t>
      </w:r>
      <w:r>
        <w:rPr>
          <w:rFonts w:asciiTheme="minorEastAsia" w:hAnsiTheme="minorEastAsia" w:hint="eastAsia"/>
          <w:color w:val="000000"/>
          <w:sz w:val="24"/>
        </w:rPr>
        <w:t>）</w:t>
      </w:r>
      <w:r w:rsidR="000701C2" w:rsidRPr="000701C2">
        <w:rPr>
          <w:rFonts w:asciiTheme="minorEastAsia" w:hAnsiTheme="minorEastAsia" w:hint="eastAsia"/>
          <w:color w:val="000000"/>
          <w:sz w:val="24"/>
        </w:rPr>
        <w:t>与本公司的关联关系</w:t>
      </w:r>
    </w:p>
    <w:p w:rsidR="00867D30" w:rsidRPr="002830BB" w:rsidRDefault="000701C2" w:rsidP="00860F83">
      <w:pPr>
        <w:adjustRightInd w:val="0"/>
        <w:snapToGrid w:val="0"/>
        <w:spacing w:line="440" w:lineRule="exact"/>
        <w:ind w:firstLineChars="200" w:firstLine="480"/>
        <w:rPr>
          <w:rFonts w:ascii="宋体" w:hAnsi="宋体"/>
          <w:bCs/>
          <w:color w:val="000000"/>
          <w:sz w:val="24"/>
        </w:rPr>
      </w:pPr>
      <w:r w:rsidRPr="000701C2">
        <w:rPr>
          <w:rFonts w:asciiTheme="minorEastAsia" w:hAnsiTheme="minorEastAsia" w:hint="eastAsia"/>
          <w:color w:val="000000"/>
          <w:sz w:val="24"/>
        </w:rPr>
        <w:t>华西集团为本公司的控股股东，持有公司</w:t>
      </w:r>
      <w:r w:rsidR="00D22DCD">
        <w:rPr>
          <w:rFonts w:asciiTheme="minorEastAsia" w:hAnsiTheme="minorEastAsia" w:hint="eastAsia"/>
          <w:color w:val="000000"/>
          <w:sz w:val="24"/>
        </w:rPr>
        <w:t>29.34</w:t>
      </w:r>
      <w:r w:rsidRPr="000701C2">
        <w:rPr>
          <w:rFonts w:asciiTheme="minorEastAsia" w:hAnsiTheme="minorEastAsia" w:hint="eastAsia"/>
          <w:color w:val="000000"/>
          <w:sz w:val="24"/>
        </w:rPr>
        <w:t>%的股份。</w:t>
      </w:r>
      <w:r w:rsidR="00867D30" w:rsidRPr="002830BB">
        <w:rPr>
          <w:rFonts w:ascii="宋体" w:hAnsi="宋体" w:hint="eastAsia"/>
          <w:bCs/>
          <w:color w:val="000000"/>
          <w:sz w:val="24"/>
        </w:rPr>
        <w:t>该关联人符合《深圳证券交易所股票上市规则》规定的关联关系情形。</w:t>
      </w:r>
    </w:p>
    <w:p w:rsidR="00B21BAD" w:rsidRDefault="009C713E" w:rsidP="00860F83">
      <w:pPr>
        <w:adjustRightInd w:val="0"/>
        <w:snapToGrid w:val="0"/>
        <w:spacing w:line="440" w:lineRule="exact"/>
        <w:ind w:firstLineChars="192" w:firstLine="461"/>
        <w:rPr>
          <w:rFonts w:asciiTheme="minorEastAsia" w:hAnsiTheme="minorEastAsia"/>
          <w:color w:val="000000"/>
          <w:szCs w:val="21"/>
        </w:rPr>
      </w:pPr>
      <w:r>
        <w:rPr>
          <w:rFonts w:asciiTheme="minorEastAsia" w:hAnsiTheme="minorEastAsia" w:hint="eastAsia"/>
          <w:color w:val="000000"/>
          <w:sz w:val="24"/>
        </w:rPr>
        <w:t>（</w:t>
      </w:r>
      <w:r w:rsidR="000701C2" w:rsidRPr="000701C2">
        <w:rPr>
          <w:rFonts w:asciiTheme="minorEastAsia" w:hAnsiTheme="minorEastAsia" w:hint="eastAsia"/>
          <w:color w:val="000000"/>
          <w:sz w:val="24"/>
        </w:rPr>
        <w:t>3</w:t>
      </w:r>
      <w:r>
        <w:rPr>
          <w:rFonts w:asciiTheme="minorEastAsia" w:hAnsiTheme="minorEastAsia" w:hint="eastAsia"/>
          <w:color w:val="000000"/>
          <w:sz w:val="24"/>
        </w:rPr>
        <w:t>）</w:t>
      </w:r>
      <w:r w:rsidR="003625B6">
        <w:rPr>
          <w:rFonts w:asciiTheme="minorEastAsia" w:hAnsiTheme="minorEastAsia" w:hint="eastAsia"/>
          <w:color w:val="000000"/>
          <w:sz w:val="24"/>
        </w:rPr>
        <w:t>华西集团</w:t>
      </w:r>
      <w:r w:rsidR="000701C2">
        <w:rPr>
          <w:rFonts w:asciiTheme="minorEastAsia" w:hAnsiTheme="minorEastAsia" w:hint="eastAsia"/>
          <w:color w:val="000000"/>
          <w:sz w:val="24"/>
        </w:rPr>
        <w:t>财务</w:t>
      </w:r>
      <w:r w:rsidR="003E329F">
        <w:rPr>
          <w:rFonts w:asciiTheme="minorEastAsia" w:hAnsiTheme="minorEastAsia" w:hint="eastAsia"/>
          <w:color w:val="000000"/>
          <w:sz w:val="24"/>
        </w:rPr>
        <w:t>数据</w:t>
      </w:r>
      <w:r w:rsidR="000701C2">
        <w:rPr>
          <w:rFonts w:asciiTheme="minorEastAsia" w:hAnsiTheme="minorEastAsia" w:hint="eastAsia"/>
          <w:color w:val="000000"/>
          <w:sz w:val="24"/>
        </w:rPr>
        <w:t xml:space="preserve">                      </w:t>
      </w:r>
      <w:r>
        <w:rPr>
          <w:rFonts w:asciiTheme="minorEastAsia" w:hAnsiTheme="minorEastAsia" w:hint="eastAsia"/>
          <w:color w:val="000000"/>
          <w:sz w:val="24"/>
        </w:rPr>
        <w:t xml:space="preserve">   </w:t>
      </w:r>
      <w:r w:rsidR="00E82CDC">
        <w:rPr>
          <w:rFonts w:asciiTheme="minorEastAsia" w:hAnsiTheme="minorEastAsia" w:hint="eastAsia"/>
          <w:color w:val="000000"/>
          <w:sz w:val="24"/>
        </w:rPr>
        <w:t xml:space="preserve">    </w:t>
      </w:r>
      <w:r w:rsidR="00E82CDC" w:rsidRPr="00E82CDC">
        <w:rPr>
          <w:rFonts w:asciiTheme="minorEastAsia" w:hAnsiTheme="minorEastAsia" w:hint="eastAsia"/>
          <w:color w:val="000000"/>
          <w:szCs w:val="21"/>
        </w:rPr>
        <w:t xml:space="preserve"> </w:t>
      </w:r>
    </w:p>
    <w:p w:rsidR="001E745A" w:rsidRPr="00E82CDC" w:rsidRDefault="000701C2" w:rsidP="00500353">
      <w:pPr>
        <w:adjustRightInd w:val="0"/>
        <w:snapToGrid w:val="0"/>
        <w:spacing w:line="440" w:lineRule="exact"/>
        <w:ind w:firstLineChars="3390" w:firstLine="7119"/>
        <w:rPr>
          <w:rFonts w:asciiTheme="minorEastAsia" w:hAnsiTheme="minorEastAsia"/>
          <w:color w:val="000000"/>
          <w:szCs w:val="21"/>
        </w:rPr>
      </w:pPr>
      <w:r w:rsidRPr="00E82CDC">
        <w:rPr>
          <w:rFonts w:asciiTheme="minorEastAsia" w:hAnsiTheme="minorEastAsia" w:hint="eastAsia"/>
          <w:color w:val="000000"/>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E82CDC" w:rsidRPr="0002725D" w:rsidTr="00C07A6B">
        <w:trPr>
          <w:trHeight w:val="454"/>
        </w:trPr>
        <w:tc>
          <w:tcPr>
            <w:tcW w:w="2218" w:type="pct"/>
            <w:shd w:val="clear" w:color="auto" w:fill="auto"/>
            <w:vAlign w:val="center"/>
          </w:tcPr>
          <w:p w:rsidR="00E82CDC" w:rsidRPr="00E82CDC" w:rsidRDefault="00E82CDC" w:rsidP="008A60BA">
            <w:pPr>
              <w:pStyle w:val="CM1"/>
              <w:autoSpaceDE/>
              <w:autoSpaceDN/>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lastRenderedPageBreak/>
              <w:t>项  目</w:t>
            </w:r>
          </w:p>
        </w:tc>
        <w:tc>
          <w:tcPr>
            <w:tcW w:w="1391" w:type="pct"/>
            <w:vAlign w:val="center"/>
          </w:tcPr>
          <w:p w:rsidR="00E82CDC" w:rsidRPr="008A60BA" w:rsidRDefault="00E82CDC" w:rsidP="008A60BA">
            <w:pPr>
              <w:adjustRightInd w:val="0"/>
              <w:snapToGrid w:val="0"/>
              <w:jc w:val="center"/>
              <w:rPr>
                <w:rFonts w:asciiTheme="minorEastAsia" w:hAnsiTheme="minorEastAsia"/>
                <w:szCs w:val="21"/>
              </w:rPr>
            </w:pPr>
            <w:r w:rsidRPr="008A60BA">
              <w:rPr>
                <w:rFonts w:asciiTheme="minorEastAsia" w:hAnsiTheme="minorEastAsia" w:hint="eastAsia"/>
                <w:szCs w:val="21"/>
              </w:rPr>
              <w:t>20</w:t>
            </w:r>
            <w:r w:rsidR="00BC4A8D" w:rsidRPr="008A60BA">
              <w:rPr>
                <w:rFonts w:asciiTheme="minorEastAsia" w:hAnsiTheme="minorEastAsia" w:hint="eastAsia"/>
                <w:szCs w:val="21"/>
              </w:rPr>
              <w:t>22</w:t>
            </w:r>
            <w:r w:rsidRPr="008A60BA">
              <w:rPr>
                <w:rFonts w:asciiTheme="minorEastAsia" w:hAnsiTheme="minorEastAsia" w:hint="eastAsia"/>
                <w:szCs w:val="21"/>
              </w:rPr>
              <w:t>年12月31日</w:t>
            </w:r>
          </w:p>
          <w:p w:rsidR="00E82CDC" w:rsidRPr="008A60BA" w:rsidRDefault="00E82CDC" w:rsidP="008A60BA">
            <w:pPr>
              <w:adjustRightInd w:val="0"/>
              <w:snapToGrid w:val="0"/>
              <w:jc w:val="center"/>
              <w:rPr>
                <w:rFonts w:asciiTheme="minorEastAsia" w:hAnsiTheme="minorEastAsia"/>
                <w:szCs w:val="21"/>
              </w:rPr>
            </w:pPr>
            <w:r w:rsidRPr="008A60BA">
              <w:rPr>
                <w:rFonts w:asciiTheme="minorEastAsia" w:hAnsiTheme="minorEastAsia" w:hint="eastAsia"/>
                <w:szCs w:val="21"/>
              </w:rPr>
              <w:t>（未审计）</w:t>
            </w:r>
          </w:p>
        </w:tc>
        <w:tc>
          <w:tcPr>
            <w:tcW w:w="1391" w:type="pct"/>
            <w:shd w:val="clear" w:color="auto" w:fill="auto"/>
          </w:tcPr>
          <w:p w:rsidR="00E82CDC" w:rsidRPr="008A60BA" w:rsidRDefault="00E82CDC" w:rsidP="008A60BA">
            <w:pPr>
              <w:pStyle w:val="CM1"/>
              <w:autoSpaceDE/>
              <w:autoSpaceDN/>
              <w:snapToGrid w:val="0"/>
              <w:jc w:val="center"/>
              <w:rPr>
                <w:rFonts w:asciiTheme="minorEastAsia" w:eastAsiaTheme="minorEastAsia" w:hAnsiTheme="minorEastAsia"/>
                <w:kern w:val="2"/>
                <w:sz w:val="21"/>
                <w:szCs w:val="21"/>
              </w:rPr>
            </w:pPr>
            <w:r w:rsidRPr="008A60BA">
              <w:rPr>
                <w:rFonts w:asciiTheme="minorEastAsia" w:eastAsiaTheme="minorEastAsia" w:hAnsiTheme="minorEastAsia" w:hint="eastAsia"/>
                <w:kern w:val="2"/>
                <w:sz w:val="21"/>
                <w:szCs w:val="21"/>
              </w:rPr>
              <w:t>20</w:t>
            </w:r>
            <w:r w:rsidR="00BC4A8D" w:rsidRPr="008A60BA">
              <w:rPr>
                <w:rFonts w:asciiTheme="minorEastAsia" w:eastAsiaTheme="minorEastAsia" w:hAnsiTheme="minorEastAsia" w:hint="eastAsia"/>
                <w:kern w:val="2"/>
                <w:sz w:val="21"/>
                <w:szCs w:val="21"/>
              </w:rPr>
              <w:t>21</w:t>
            </w:r>
            <w:r w:rsidRPr="008A60BA">
              <w:rPr>
                <w:rFonts w:asciiTheme="minorEastAsia" w:eastAsiaTheme="minorEastAsia" w:hAnsiTheme="minorEastAsia" w:hint="eastAsia"/>
                <w:kern w:val="2"/>
                <w:sz w:val="21"/>
                <w:szCs w:val="21"/>
              </w:rPr>
              <w:t>年12月31日</w:t>
            </w:r>
          </w:p>
          <w:p w:rsidR="00E82CDC" w:rsidRPr="008A60BA" w:rsidRDefault="00E82CDC" w:rsidP="008A60BA">
            <w:pPr>
              <w:adjustRightInd w:val="0"/>
              <w:snapToGrid w:val="0"/>
              <w:jc w:val="center"/>
              <w:rPr>
                <w:rFonts w:asciiTheme="minorEastAsia" w:hAnsiTheme="minorEastAsia"/>
                <w:szCs w:val="21"/>
              </w:rPr>
            </w:pPr>
            <w:r w:rsidRPr="008A60BA">
              <w:rPr>
                <w:rFonts w:asciiTheme="minorEastAsia" w:hAnsiTheme="minorEastAsia" w:hint="eastAsia"/>
                <w:szCs w:val="21"/>
              </w:rPr>
              <w:t>（经审计）</w:t>
            </w:r>
          </w:p>
        </w:tc>
      </w:tr>
      <w:tr w:rsidR="008A60BA" w:rsidRPr="0002725D" w:rsidTr="00FE0B9E">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资产总额</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2,082,395.00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2,294,195.00 </w:t>
            </w:r>
          </w:p>
        </w:tc>
      </w:tr>
      <w:tr w:rsidR="008A60BA" w:rsidRPr="0002725D" w:rsidTr="00FE0B9E">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负债总额</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1,799,068.00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1,962,836.00 </w:t>
            </w:r>
          </w:p>
        </w:tc>
      </w:tr>
      <w:tr w:rsidR="008A60BA" w:rsidRPr="0002725D" w:rsidTr="00FE0B9E">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Pr>
                <w:rFonts w:asciiTheme="minorEastAsia" w:eastAsiaTheme="minorEastAsia" w:hAnsiTheme="minorEastAsia"/>
                <w:kern w:val="2"/>
                <w:sz w:val="21"/>
                <w:szCs w:val="21"/>
              </w:rPr>
              <w:t>归属于母公司的</w:t>
            </w:r>
            <w:r w:rsidRPr="00E82CDC">
              <w:rPr>
                <w:rFonts w:asciiTheme="minorEastAsia" w:eastAsiaTheme="minorEastAsia" w:hAnsiTheme="minorEastAsia"/>
                <w:kern w:val="2"/>
                <w:sz w:val="21"/>
                <w:szCs w:val="21"/>
              </w:rPr>
              <w:t>所有者权益</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286,966.00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336,720.00 </w:t>
            </w:r>
          </w:p>
        </w:tc>
      </w:tr>
      <w:tr w:rsidR="008A60BA" w:rsidRPr="0002725D" w:rsidTr="00C07A6B">
        <w:trPr>
          <w:trHeight w:val="454"/>
        </w:trPr>
        <w:tc>
          <w:tcPr>
            <w:tcW w:w="2218" w:type="pct"/>
            <w:shd w:val="clear" w:color="auto" w:fill="auto"/>
            <w:vAlign w:val="center"/>
          </w:tcPr>
          <w:p w:rsidR="008A60BA" w:rsidRPr="00E82CDC" w:rsidRDefault="008A60BA" w:rsidP="008A60BA">
            <w:pPr>
              <w:pStyle w:val="CM1"/>
              <w:autoSpaceDE/>
              <w:autoSpaceDN/>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项  目</w:t>
            </w:r>
          </w:p>
        </w:tc>
        <w:tc>
          <w:tcPr>
            <w:tcW w:w="1391" w:type="pct"/>
            <w:vAlign w:val="center"/>
          </w:tcPr>
          <w:p w:rsidR="008A60BA" w:rsidRPr="008A60BA" w:rsidRDefault="008A60BA" w:rsidP="008A60BA">
            <w:pPr>
              <w:pStyle w:val="CM1"/>
              <w:autoSpaceDE/>
              <w:autoSpaceDN/>
              <w:snapToGrid w:val="0"/>
              <w:jc w:val="center"/>
              <w:rPr>
                <w:rFonts w:asciiTheme="minorEastAsia" w:eastAsiaTheme="minorEastAsia" w:hAnsiTheme="minorEastAsia"/>
                <w:kern w:val="2"/>
                <w:sz w:val="21"/>
                <w:szCs w:val="21"/>
              </w:rPr>
            </w:pPr>
            <w:r w:rsidRPr="008A60BA">
              <w:rPr>
                <w:rFonts w:asciiTheme="minorEastAsia" w:eastAsiaTheme="minorEastAsia" w:hAnsiTheme="minorEastAsia" w:hint="eastAsia"/>
                <w:kern w:val="2"/>
                <w:sz w:val="21"/>
                <w:szCs w:val="21"/>
              </w:rPr>
              <w:t>2022年度</w:t>
            </w:r>
          </w:p>
        </w:tc>
        <w:tc>
          <w:tcPr>
            <w:tcW w:w="1391" w:type="pct"/>
            <w:shd w:val="clear" w:color="auto" w:fill="auto"/>
            <w:vAlign w:val="center"/>
          </w:tcPr>
          <w:p w:rsidR="008A60BA" w:rsidRPr="008A60BA" w:rsidRDefault="008A60BA" w:rsidP="008A60BA">
            <w:pPr>
              <w:pStyle w:val="CM1"/>
              <w:autoSpaceDE/>
              <w:autoSpaceDN/>
              <w:snapToGrid w:val="0"/>
              <w:jc w:val="center"/>
              <w:rPr>
                <w:rFonts w:asciiTheme="minorEastAsia" w:eastAsiaTheme="minorEastAsia" w:hAnsiTheme="minorEastAsia"/>
                <w:kern w:val="2"/>
                <w:sz w:val="21"/>
                <w:szCs w:val="21"/>
              </w:rPr>
            </w:pPr>
            <w:r w:rsidRPr="008A60BA">
              <w:rPr>
                <w:rFonts w:asciiTheme="minorEastAsia" w:eastAsiaTheme="minorEastAsia" w:hAnsiTheme="minorEastAsia" w:hint="eastAsia"/>
                <w:kern w:val="2"/>
                <w:sz w:val="21"/>
                <w:szCs w:val="21"/>
              </w:rPr>
              <w:t>2021年度</w:t>
            </w:r>
          </w:p>
        </w:tc>
      </w:tr>
      <w:tr w:rsidR="008A60BA" w:rsidRPr="0002725D" w:rsidTr="00C07A6B">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营业收入</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199,765.00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157,363.00 </w:t>
            </w:r>
          </w:p>
        </w:tc>
      </w:tr>
      <w:tr w:rsidR="008A60BA" w:rsidRPr="0002725D" w:rsidTr="00C07A6B">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利润总额</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-50,382.00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106,808.00 </w:t>
            </w:r>
          </w:p>
        </w:tc>
      </w:tr>
      <w:tr w:rsidR="008A60BA" w:rsidRPr="0002725D" w:rsidTr="00C07A6B">
        <w:trPr>
          <w:trHeight w:val="454"/>
        </w:trPr>
        <w:tc>
          <w:tcPr>
            <w:tcW w:w="2218" w:type="pct"/>
            <w:shd w:val="clear" w:color="auto" w:fill="auto"/>
            <w:vAlign w:val="center"/>
          </w:tcPr>
          <w:p w:rsidR="008A60BA" w:rsidRPr="00E82CDC" w:rsidRDefault="008A60BA" w:rsidP="008A60BA">
            <w:pPr>
              <w:pStyle w:val="CM1"/>
              <w:autoSpaceDE/>
              <w:autoSpaceDN/>
              <w:snapToGrid w:val="0"/>
              <w:rPr>
                <w:rFonts w:asciiTheme="minorEastAsia" w:eastAsiaTheme="minorEastAsia" w:hAnsiTheme="minorEastAsia"/>
                <w:kern w:val="2"/>
                <w:sz w:val="21"/>
                <w:szCs w:val="21"/>
              </w:rPr>
            </w:pPr>
            <w:r>
              <w:rPr>
                <w:rFonts w:asciiTheme="minorEastAsia" w:eastAsiaTheme="minorEastAsia" w:hAnsiTheme="minorEastAsia"/>
                <w:kern w:val="2"/>
                <w:sz w:val="21"/>
                <w:szCs w:val="21"/>
              </w:rPr>
              <w:t>归属于母公司所有者的</w:t>
            </w:r>
            <w:r w:rsidRPr="00E82CDC">
              <w:rPr>
                <w:rFonts w:asciiTheme="minorEastAsia" w:eastAsiaTheme="minorEastAsia" w:hAnsiTheme="minorEastAsia"/>
                <w:kern w:val="2"/>
                <w:sz w:val="21"/>
                <w:szCs w:val="21"/>
              </w:rPr>
              <w:t>净利润</w:t>
            </w:r>
          </w:p>
        </w:tc>
        <w:tc>
          <w:tcPr>
            <w:tcW w:w="1391" w:type="pct"/>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-49,754.00 </w:t>
            </w:r>
          </w:p>
        </w:tc>
        <w:tc>
          <w:tcPr>
            <w:tcW w:w="1391" w:type="pct"/>
            <w:shd w:val="clear" w:color="auto" w:fill="auto"/>
            <w:vAlign w:val="center"/>
          </w:tcPr>
          <w:p w:rsidR="008A60BA" w:rsidRPr="008A60BA" w:rsidRDefault="008A60BA" w:rsidP="008A60BA">
            <w:pPr>
              <w:adjustRightInd w:val="0"/>
              <w:snapToGrid w:val="0"/>
              <w:jc w:val="right"/>
              <w:rPr>
                <w:rFonts w:asciiTheme="minorEastAsia" w:hAnsiTheme="minorEastAsia" w:cs="Times New Roman"/>
                <w:szCs w:val="21"/>
              </w:rPr>
            </w:pPr>
            <w:r w:rsidRPr="008A60BA">
              <w:rPr>
                <w:rFonts w:asciiTheme="minorEastAsia" w:hAnsiTheme="minorEastAsia" w:cs="Times New Roman" w:hint="eastAsia"/>
                <w:szCs w:val="21"/>
              </w:rPr>
              <w:t xml:space="preserve">                115,758.00 </w:t>
            </w:r>
          </w:p>
        </w:tc>
      </w:tr>
    </w:tbl>
    <w:p w:rsidR="00D37BFD" w:rsidRDefault="009C713E" w:rsidP="00511D63">
      <w:pPr>
        <w:snapToGrid w:val="0"/>
        <w:spacing w:line="360" w:lineRule="auto"/>
        <w:ind w:firstLine="470"/>
        <w:outlineLvl w:val="0"/>
        <w:rPr>
          <w:rFonts w:asciiTheme="minorEastAsia" w:hAnsiTheme="minorEastAsia"/>
          <w:sz w:val="24"/>
        </w:rPr>
      </w:pPr>
      <w:r>
        <w:rPr>
          <w:rFonts w:asciiTheme="minorEastAsia" w:hAnsiTheme="minorEastAsia" w:hint="eastAsia"/>
          <w:sz w:val="24"/>
        </w:rPr>
        <w:t>（4）</w:t>
      </w:r>
      <w:r w:rsidR="00D37BFD" w:rsidRPr="009A2CB7">
        <w:rPr>
          <w:rFonts w:asciiTheme="minorEastAsia" w:hAnsiTheme="minorEastAsia" w:hint="eastAsia"/>
          <w:sz w:val="24"/>
        </w:rPr>
        <w:t>经核查，华西集团不属于失信被执行人。</w:t>
      </w:r>
    </w:p>
    <w:p w:rsidR="009C713E" w:rsidRDefault="009C713E" w:rsidP="00511D63">
      <w:pPr>
        <w:snapToGrid w:val="0"/>
        <w:spacing w:line="360" w:lineRule="auto"/>
        <w:ind w:firstLine="470"/>
        <w:outlineLvl w:val="0"/>
        <w:rPr>
          <w:rFonts w:asciiTheme="minorEastAsia" w:hAnsiTheme="minorEastAsia"/>
          <w:sz w:val="24"/>
        </w:rPr>
      </w:pPr>
    </w:p>
    <w:p w:rsidR="009C713E" w:rsidRDefault="009C713E" w:rsidP="009C713E">
      <w:pPr>
        <w:pStyle w:val="a5"/>
        <w:snapToGrid w:val="0"/>
        <w:spacing w:after="0" w:line="360" w:lineRule="auto"/>
        <w:ind w:leftChars="150" w:left="315" w:firstLineChars="50" w:firstLine="120"/>
        <w:rPr>
          <w:rFonts w:asciiTheme="minorEastAsia" w:hAnsiTheme="minorEastAsia"/>
          <w:sz w:val="24"/>
        </w:rPr>
      </w:pPr>
      <w:r>
        <w:rPr>
          <w:rFonts w:asciiTheme="minorEastAsia" w:hAnsiTheme="minorEastAsia" w:hint="eastAsia"/>
          <w:sz w:val="24"/>
        </w:rPr>
        <w:t>2、</w:t>
      </w:r>
      <w:r w:rsidRPr="00857761">
        <w:rPr>
          <w:rFonts w:hint="eastAsia"/>
          <w:sz w:val="24"/>
        </w:rPr>
        <w:t>江阴市华西热电有限公司</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（1）注册信息</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公司名称：江阴市华西热电有限公司</w:t>
      </w:r>
      <w:r>
        <w:rPr>
          <w:rFonts w:asciiTheme="minorEastAsia" w:hAnsiTheme="minorEastAsia" w:hint="eastAsia"/>
          <w:sz w:val="24"/>
        </w:rPr>
        <w:t>（以下简称“华西热电”）</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统一社会信用代码：913202817724808849</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法定代表人：杨永昌</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类型：有限责任公司</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注册资本：10</w:t>
      </w:r>
      <w:r w:rsidRPr="009C713E">
        <w:rPr>
          <w:rFonts w:asciiTheme="minorEastAsia" w:hAnsiTheme="minorEastAsia"/>
          <w:sz w:val="24"/>
        </w:rPr>
        <w:t>,</w:t>
      </w:r>
      <w:r w:rsidRPr="009C713E">
        <w:rPr>
          <w:rFonts w:asciiTheme="minorEastAsia" w:hAnsiTheme="minorEastAsia" w:hint="eastAsia"/>
          <w:sz w:val="24"/>
        </w:rPr>
        <w:t>000万元</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成立日期：2005年04月04日</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住所：江阴市华士镇华西村中康桥</w:t>
      </w:r>
    </w:p>
    <w:p w:rsidR="009C713E" w:rsidRP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hint="eastAsia"/>
          <w:color w:val="000000"/>
          <w:sz w:val="24"/>
        </w:rPr>
        <w:t>经营范围：</w:t>
      </w:r>
      <w:r w:rsidRPr="009C713E">
        <w:rPr>
          <w:rFonts w:asciiTheme="minorEastAsia" w:hAnsiTheme="minorEastAsia"/>
          <w:color w:val="000000"/>
          <w:sz w:val="24"/>
        </w:rPr>
        <w:t xml:space="preserve">许可项目：发电、输电、供电业务（依法须经批准的项目，经相关部门批准后方可开展经营活动，具体经营项目以审批结果为准） </w:t>
      </w:r>
    </w:p>
    <w:p w:rsid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color w:val="000000"/>
          <w:sz w:val="24"/>
        </w:rPr>
        <w:t>一般项目：石灰和石膏销售；煤炭及制品销售；再生资源销售；热力生产和供应（除依法须经批准的项目外，凭营业执照依法自主开展经营活动）</w:t>
      </w:r>
    </w:p>
    <w:p w:rsidR="00D22DCD" w:rsidRPr="00B400DF" w:rsidRDefault="00EC2360" w:rsidP="009C713E">
      <w:pPr>
        <w:adjustRightInd w:val="0"/>
        <w:snapToGrid w:val="0"/>
        <w:spacing w:line="360" w:lineRule="auto"/>
        <w:ind w:firstLineChars="192" w:firstLine="461"/>
        <w:rPr>
          <w:rFonts w:asciiTheme="minorEastAsia" w:hAnsiTheme="minorEastAsia"/>
          <w:sz w:val="24"/>
        </w:rPr>
      </w:pPr>
      <w:r w:rsidRPr="00950FA3">
        <w:rPr>
          <w:rFonts w:asciiTheme="minorEastAsia" w:hAnsiTheme="minorEastAsia" w:hint="eastAsia"/>
          <w:sz w:val="24"/>
        </w:rPr>
        <w:t>根据公开信息，华西热电</w:t>
      </w:r>
      <w:r w:rsidR="00D22DCD" w:rsidRPr="00950FA3">
        <w:rPr>
          <w:rFonts w:asciiTheme="minorEastAsia" w:hAnsiTheme="minorEastAsia" w:hint="eastAsia"/>
          <w:sz w:val="24"/>
        </w:rPr>
        <w:t>股权</w:t>
      </w:r>
      <w:r w:rsidR="00D22DCD" w:rsidRPr="00B400DF">
        <w:rPr>
          <w:rFonts w:asciiTheme="minorEastAsia" w:hAnsiTheme="minorEastAsia" w:hint="eastAsia"/>
          <w:sz w:val="24"/>
        </w:rPr>
        <w:t>结构</w:t>
      </w:r>
      <w:r w:rsidR="00B400DF">
        <w:rPr>
          <w:rFonts w:asciiTheme="minorEastAsia" w:hAnsiTheme="minorEastAsia" w:hint="eastAsia"/>
          <w:sz w:val="24"/>
        </w:rPr>
        <w:t>图</w:t>
      </w:r>
      <w:r w:rsidR="00B400DF" w:rsidRPr="00B400DF">
        <w:rPr>
          <w:rFonts w:asciiTheme="minorEastAsia" w:hAnsiTheme="minorEastAsia" w:hint="eastAsia"/>
          <w:sz w:val="24"/>
        </w:rPr>
        <w:t>如下</w:t>
      </w:r>
      <w:r w:rsidR="00D22DCD" w:rsidRPr="00B400DF">
        <w:rPr>
          <w:rFonts w:asciiTheme="minorEastAsia" w:hAnsiTheme="minorEastAsia" w:hint="eastAsia"/>
          <w:sz w:val="24"/>
        </w:rPr>
        <w:t>：</w:t>
      </w:r>
    </w:p>
    <w:p w:rsidR="00B06E7E" w:rsidRPr="00B06E7E" w:rsidRDefault="00C0241E" w:rsidP="00C0241E">
      <w:pPr>
        <w:adjustRightInd w:val="0"/>
        <w:snapToGrid w:val="0"/>
        <w:spacing w:line="360" w:lineRule="auto"/>
        <w:ind w:firstLineChars="192" w:firstLine="403"/>
        <w:rPr>
          <w:rFonts w:asciiTheme="minorEastAsia" w:hAnsiTheme="minorEastAsia"/>
          <w:color w:val="FF0000"/>
          <w:sz w:val="24"/>
        </w:rPr>
      </w:pPr>
      <w:r>
        <w:rPr>
          <w:noProof/>
        </w:rPr>
        <w:lastRenderedPageBreak/>
        <w:drawing>
          <wp:inline distT="0" distB="0" distL="0" distR="0" wp14:anchorId="774C7FB9" wp14:editId="4CCCDCB5">
            <wp:extent cx="4899660" cy="393954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0840" cy="3940489"/>
                    </a:xfrm>
                    <a:prstGeom prst="rect">
                      <a:avLst/>
                    </a:prstGeom>
                    <a:noFill/>
                    <a:ln>
                      <a:noFill/>
                    </a:ln>
                  </pic:spPr>
                </pic:pic>
              </a:graphicData>
            </a:graphic>
          </wp:inline>
        </w:drawing>
      </w:r>
    </w:p>
    <w:p w:rsidR="009C713E" w:rsidRPr="000701C2" w:rsidRDefault="009C713E" w:rsidP="009C713E">
      <w:pPr>
        <w:snapToGrid w:val="0"/>
        <w:spacing w:line="360" w:lineRule="auto"/>
        <w:ind w:firstLineChars="192" w:firstLine="461"/>
        <w:rPr>
          <w:rFonts w:asciiTheme="minorEastAsia" w:hAnsiTheme="minorEastAsia"/>
          <w:color w:val="000000"/>
          <w:sz w:val="24"/>
        </w:rPr>
      </w:pPr>
      <w:r>
        <w:rPr>
          <w:rFonts w:asciiTheme="minorEastAsia" w:hAnsiTheme="minorEastAsia" w:hint="eastAsia"/>
          <w:color w:val="000000"/>
          <w:sz w:val="24"/>
        </w:rPr>
        <w:t>（2）</w:t>
      </w:r>
      <w:r w:rsidRPr="000701C2">
        <w:rPr>
          <w:rFonts w:asciiTheme="minorEastAsia" w:hAnsiTheme="minorEastAsia" w:hint="eastAsia"/>
          <w:color w:val="000000"/>
          <w:sz w:val="24"/>
        </w:rPr>
        <w:t>与本公司的关联关系</w:t>
      </w:r>
    </w:p>
    <w:p w:rsidR="003E329F" w:rsidRPr="002830BB" w:rsidRDefault="003E329F" w:rsidP="003E329F">
      <w:pPr>
        <w:snapToGrid w:val="0"/>
        <w:spacing w:line="360" w:lineRule="auto"/>
        <w:ind w:firstLineChars="200" w:firstLine="480"/>
        <w:rPr>
          <w:rFonts w:ascii="宋体" w:hAnsi="宋体"/>
          <w:bCs/>
          <w:color w:val="000000"/>
          <w:sz w:val="24"/>
        </w:rPr>
      </w:pPr>
      <w:r w:rsidRPr="0012190E">
        <w:rPr>
          <w:rFonts w:ascii="宋体" w:hAnsi="宋体" w:hint="eastAsia"/>
          <w:bCs/>
          <w:color w:val="000000"/>
          <w:sz w:val="24"/>
        </w:rPr>
        <w:t>华西热电法定代表人杨永昌先生系华西集团董事，根据《深圳证券交易所股票上市规则》规定的关联关系情形，华西热电为公司关联法人。</w:t>
      </w:r>
      <w:r w:rsidRPr="002830BB">
        <w:rPr>
          <w:rFonts w:ascii="宋体" w:hAnsi="宋体" w:hint="eastAsia"/>
          <w:bCs/>
          <w:color w:val="000000"/>
          <w:sz w:val="24"/>
        </w:rPr>
        <w:t>该关联人符合《深圳证券交易所股票上市规则》规定的关联关系情形。</w:t>
      </w:r>
    </w:p>
    <w:p w:rsidR="009C713E" w:rsidRP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hint="eastAsia"/>
          <w:color w:val="000000"/>
          <w:sz w:val="24"/>
        </w:rPr>
        <w:t>（</w:t>
      </w:r>
      <w:r>
        <w:rPr>
          <w:rFonts w:asciiTheme="minorEastAsia" w:hAnsiTheme="minorEastAsia" w:hint="eastAsia"/>
          <w:color w:val="000000"/>
          <w:sz w:val="24"/>
        </w:rPr>
        <w:t>3</w:t>
      </w:r>
      <w:r w:rsidRPr="009C713E">
        <w:rPr>
          <w:rFonts w:asciiTheme="minorEastAsia" w:hAnsiTheme="minorEastAsia" w:hint="eastAsia"/>
          <w:color w:val="000000"/>
          <w:sz w:val="24"/>
        </w:rPr>
        <w:t>）华西热电财务</w:t>
      </w:r>
      <w:r w:rsidR="003E329F">
        <w:rPr>
          <w:rFonts w:asciiTheme="minorEastAsia" w:hAnsiTheme="minorEastAsia" w:hint="eastAsia"/>
          <w:color w:val="000000"/>
          <w:sz w:val="24"/>
        </w:rPr>
        <w:t>数据</w:t>
      </w:r>
    </w:p>
    <w:p w:rsidR="009C713E" w:rsidRPr="00B21BAD" w:rsidRDefault="009C713E" w:rsidP="00B21BAD">
      <w:pPr>
        <w:adjustRightInd w:val="0"/>
        <w:snapToGrid w:val="0"/>
        <w:spacing w:line="360" w:lineRule="auto"/>
        <w:ind w:right="-51" w:firstLineChars="200" w:firstLine="420"/>
        <w:jc w:val="right"/>
        <w:rPr>
          <w:rFonts w:asciiTheme="minorEastAsia" w:hAnsiTheme="minorEastAsia"/>
          <w:szCs w:val="21"/>
        </w:rPr>
      </w:pPr>
      <w:r w:rsidRPr="00B21BAD">
        <w:rPr>
          <w:rFonts w:asciiTheme="minorEastAsia" w:hAnsiTheme="minorEastAsia"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9C713E" w:rsidRPr="009C713E" w:rsidTr="00874C41">
        <w:trPr>
          <w:trHeight w:val="454"/>
        </w:trPr>
        <w:tc>
          <w:tcPr>
            <w:tcW w:w="2218" w:type="pct"/>
            <w:shd w:val="clear" w:color="auto" w:fill="auto"/>
            <w:vAlign w:val="center"/>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项  目</w:t>
            </w:r>
          </w:p>
        </w:tc>
        <w:tc>
          <w:tcPr>
            <w:tcW w:w="1391" w:type="pct"/>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202</w:t>
            </w:r>
            <w:r w:rsidR="00BC4A8D">
              <w:rPr>
                <w:rFonts w:asciiTheme="minorEastAsia" w:eastAsiaTheme="minorEastAsia" w:hAnsiTheme="minorEastAsia" w:hint="eastAsia"/>
                <w:kern w:val="2"/>
                <w:sz w:val="21"/>
                <w:szCs w:val="21"/>
              </w:rPr>
              <w:t>2</w:t>
            </w:r>
            <w:r w:rsidRPr="000D21FC">
              <w:rPr>
                <w:rFonts w:asciiTheme="minorEastAsia" w:eastAsiaTheme="minorEastAsia" w:hAnsiTheme="minorEastAsia" w:hint="eastAsia"/>
                <w:kern w:val="2"/>
                <w:sz w:val="21"/>
                <w:szCs w:val="21"/>
              </w:rPr>
              <w:t>年12月31日</w:t>
            </w:r>
          </w:p>
          <w:p w:rsidR="000D21FC" w:rsidRPr="000D21FC" w:rsidRDefault="000D21FC" w:rsidP="00035599">
            <w:pPr>
              <w:jc w:val="center"/>
            </w:pPr>
            <w:r w:rsidRPr="000D21FC">
              <w:rPr>
                <w:rFonts w:hint="eastAsia"/>
              </w:rPr>
              <w:t>（经审计）</w:t>
            </w:r>
          </w:p>
        </w:tc>
        <w:tc>
          <w:tcPr>
            <w:tcW w:w="1391" w:type="pct"/>
            <w:shd w:val="clear" w:color="auto" w:fill="auto"/>
            <w:vAlign w:val="center"/>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20</w:t>
            </w:r>
            <w:r w:rsidR="00BC4A8D">
              <w:rPr>
                <w:rFonts w:asciiTheme="minorEastAsia" w:eastAsiaTheme="minorEastAsia" w:hAnsiTheme="minorEastAsia" w:hint="eastAsia"/>
                <w:kern w:val="2"/>
                <w:sz w:val="21"/>
                <w:szCs w:val="21"/>
              </w:rPr>
              <w:t>21</w:t>
            </w:r>
            <w:r w:rsidRPr="000D21FC">
              <w:rPr>
                <w:rFonts w:asciiTheme="minorEastAsia" w:eastAsiaTheme="minorEastAsia" w:hAnsiTheme="minorEastAsia" w:hint="eastAsia"/>
                <w:kern w:val="2"/>
                <w:sz w:val="21"/>
                <w:szCs w:val="21"/>
              </w:rPr>
              <w:t>年</w:t>
            </w:r>
            <w:r w:rsidRPr="000D21FC">
              <w:rPr>
                <w:rFonts w:asciiTheme="minorEastAsia" w:eastAsiaTheme="minorEastAsia" w:hAnsiTheme="minorEastAsia"/>
                <w:kern w:val="2"/>
                <w:sz w:val="21"/>
                <w:szCs w:val="21"/>
              </w:rPr>
              <w:t>12</w:t>
            </w:r>
            <w:r w:rsidRPr="000D21FC">
              <w:rPr>
                <w:rFonts w:asciiTheme="minorEastAsia" w:eastAsiaTheme="minorEastAsia" w:hAnsiTheme="minorEastAsia" w:hint="eastAsia"/>
                <w:kern w:val="2"/>
                <w:sz w:val="21"/>
                <w:szCs w:val="21"/>
              </w:rPr>
              <w:t>月</w:t>
            </w:r>
            <w:r w:rsidRPr="000D21FC">
              <w:rPr>
                <w:rFonts w:asciiTheme="minorEastAsia" w:eastAsiaTheme="minorEastAsia" w:hAnsiTheme="minorEastAsia"/>
                <w:kern w:val="2"/>
                <w:sz w:val="21"/>
                <w:szCs w:val="21"/>
              </w:rPr>
              <w:t>31</w:t>
            </w:r>
            <w:r w:rsidRPr="000D21FC">
              <w:rPr>
                <w:rFonts w:asciiTheme="minorEastAsia" w:eastAsiaTheme="minorEastAsia" w:hAnsiTheme="minorEastAsia" w:hint="eastAsia"/>
                <w:kern w:val="2"/>
                <w:sz w:val="21"/>
                <w:szCs w:val="21"/>
              </w:rPr>
              <w:t>日</w:t>
            </w:r>
          </w:p>
          <w:p w:rsidR="000D21FC" w:rsidRPr="000D21FC" w:rsidRDefault="000D21FC" w:rsidP="000D21FC">
            <w:pPr>
              <w:jc w:val="center"/>
            </w:pPr>
            <w:r w:rsidRPr="000D21FC">
              <w:rPr>
                <w:rFonts w:hint="eastAsia"/>
              </w:rPr>
              <w:t>（经审计）</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资产总额</w:t>
            </w:r>
          </w:p>
        </w:tc>
        <w:tc>
          <w:tcPr>
            <w:tcW w:w="1391" w:type="pct"/>
          </w:tcPr>
          <w:p w:rsidR="009C713E" w:rsidRPr="000D21FC" w:rsidRDefault="00EC2360"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69,071.62</w:t>
            </w:r>
          </w:p>
        </w:tc>
        <w:tc>
          <w:tcPr>
            <w:tcW w:w="1391" w:type="pct"/>
            <w:shd w:val="clear" w:color="auto" w:fill="auto"/>
          </w:tcPr>
          <w:p w:rsidR="009C713E" w:rsidRPr="000D21FC" w:rsidRDefault="00EC2360"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91,565.21</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负债总额</w:t>
            </w:r>
          </w:p>
        </w:tc>
        <w:tc>
          <w:tcPr>
            <w:tcW w:w="1391" w:type="pct"/>
          </w:tcPr>
          <w:p w:rsidR="009C713E" w:rsidRPr="000D21FC" w:rsidRDefault="00EC2360" w:rsidP="00874C41">
            <w:pPr>
              <w:snapToGrid w:val="0"/>
              <w:spacing w:line="360" w:lineRule="auto"/>
              <w:jc w:val="right"/>
              <w:rPr>
                <w:rFonts w:asciiTheme="minorEastAsia" w:hAnsiTheme="minorEastAsia"/>
                <w:szCs w:val="21"/>
              </w:rPr>
            </w:pPr>
            <w:r>
              <w:rPr>
                <w:rFonts w:asciiTheme="minorEastAsia" w:hAnsiTheme="minorEastAsia" w:hint="eastAsia"/>
                <w:szCs w:val="21"/>
              </w:rPr>
              <w:t>37,342.12</w:t>
            </w:r>
          </w:p>
        </w:tc>
        <w:tc>
          <w:tcPr>
            <w:tcW w:w="1391" w:type="pct"/>
            <w:shd w:val="clear" w:color="auto" w:fill="auto"/>
          </w:tcPr>
          <w:p w:rsidR="009C713E" w:rsidRPr="000D21FC" w:rsidRDefault="00EC2360" w:rsidP="00874C41">
            <w:pPr>
              <w:snapToGrid w:val="0"/>
              <w:spacing w:line="360" w:lineRule="auto"/>
              <w:jc w:val="right"/>
              <w:rPr>
                <w:rFonts w:asciiTheme="minorEastAsia" w:hAnsiTheme="minorEastAsia"/>
                <w:szCs w:val="21"/>
              </w:rPr>
            </w:pPr>
            <w:r>
              <w:rPr>
                <w:rFonts w:asciiTheme="minorEastAsia" w:hAnsiTheme="minorEastAsia" w:hint="eastAsia"/>
                <w:szCs w:val="21"/>
              </w:rPr>
              <w:t>58,604.11</w:t>
            </w:r>
          </w:p>
        </w:tc>
      </w:tr>
      <w:tr w:rsidR="009C713E" w:rsidRPr="009C713E" w:rsidTr="00874C41">
        <w:trPr>
          <w:trHeight w:val="454"/>
        </w:trPr>
        <w:tc>
          <w:tcPr>
            <w:tcW w:w="2218" w:type="pct"/>
            <w:shd w:val="clear" w:color="auto" w:fill="auto"/>
            <w:vAlign w:val="center"/>
          </w:tcPr>
          <w:p w:rsidR="009C713E" w:rsidRPr="000D21FC" w:rsidRDefault="00E0286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所有者权益</w:t>
            </w:r>
          </w:p>
        </w:tc>
        <w:tc>
          <w:tcPr>
            <w:tcW w:w="1391" w:type="pct"/>
          </w:tcPr>
          <w:p w:rsidR="009C713E" w:rsidRPr="000D21FC" w:rsidRDefault="00EC2360"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31,729.50</w:t>
            </w:r>
          </w:p>
        </w:tc>
        <w:tc>
          <w:tcPr>
            <w:tcW w:w="1391" w:type="pct"/>
            <w:shd w:val="clear" w:color="auto" w:fill="auto"/>
          </w:tcPr>
          <w:p w:rsidR="009C713E" w:rsidRPr="000D21FC" w:rsidRDefault="00EC2360"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32,961.10</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项  目</w:t>
            </w:r>
          </w:p>
        </w:tc>
        <w:tc>
          <w:tcPr>
            <w:tcW w:w="1391" w:type="pct"/>
            <w:vAlign w:val="center"/>
          </w:tcPr>
          <w:p w:rsidR="009C713E" w:rsidRPr="000D21FC" w:rsidRDefault="009C713E" w:rsidP="00BC4A8D">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202</w:t>
            </w:r>
            <w:r w:rsidR="00BC4A8D">
              <w:rPr>
                <w:rFonts w:asciiTheme="minorEastAsia" w:eastAsiaTheme="minorEastAsia" w:hAnsiTheme="minorEastAsia" w:hint="eastAsia"/>
                <w:kern w:val="2"/>
                <w:sz w:val="21"/>
                <w:szCs w:val="21"/>
              </w:rPr>
              <w:t>2</w:t>
            </w:r>
            <w:r w:rsidRPr="000D21FC">
              <w:rPr>
                <w:rFonts w:asciiTheme="minorEastAsia" w:eastAsiaTheme="minorEastAsia" w:hAnsiTheme="minorEastAsia" w:hint="eastAsia"/>
                <w:kern w:val="2"/>
                <w:sz w:val="21"/>
                <w:szCs w:val="21"/>
              </w:rPr>
              <w:t>年度</w:t>
            </w:r>
          </w:p>
        </w:tc>
        <w:tc>
          <w:tcPr>
            <w:tcW w:w="1391" w:type="pct"/>
            <w:shd w:val="clear" w:color="auto" w:fill="auto"/>
            <w:vAlign w:val="center"/>
          </w:tcPr>
          <w:p w:rsidR="009C713E" w:rsidRPr="000D21FC" w:rsidRDefault="009C713E" w:rsidP="00BC4A8D">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w:t>
            </w:r>
            <w:r w:rsidR="00BC4A8D">
              <w:rPr>
                <w:rFonts w:asciiTheme="minorEastAsia" w:eastAsiaTheme="minorEastAsia" w:hAnsiTheme="minorEastAsia" w:hint="eastAsia"/>
                <w:kern w:val="2"/>
                <w:sz w:val="21"/>
                <w:szCs w:val="21"/>
              </w:rPr>
              <w:t>21</w:t>
            </w:r>
            <w:r w:rsidRPr="000D21FC">
              <w:rPr>
                <w:rFonts w:asciiTheme="minorEastAsia" w:eastAsiaTheme="minorEastAsia" w:hAnsiTheme="minorEastAsia" w:hint="eastAsia"/>
                <w:kern w:val="2"/>
                <w:sz w:val="21"/>
                <w:szCs w:val="21"/>
              </w:rPr>
              <w:t>年度</w:t>
            </w:r>
          </w:p>
        </w:tc>
      </w:tr>
      <w:tr w:rsidR="00035599" w:rsidRPr="009C713E" w:rsidTr="00874C41">
        <w:trPr>
          <w:trHeight w:val="454"/>
        </w:trPr>
        <w:tc>
          <w:tcPr>
            <w:tcW w:w="2218" w:type="pct"/>
            <w:shd w:val="clear" w:color="auto" w:fill="auto"/>
            <w:vAlign w:val="center"/>
          </w:tcPr>
          <w:p w:rsidR="00035599" w:rsidRPr="000D21FC" w:rsidRDefault="00035599"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营业总收入</w:t>
            </w:r>
          </w:p>
        </w:tc>
        <w:tc>
          <w:tcPr>
            <w:tcW w:w="1391" w:type="pct"/>
            <w:vAlign w:val="center"/>
          </w:tcPr>
          <w:p w:rsidR="00035599" w:rsidRPr="000D21FC" w:rsidRDefault="00EC2360" w:rsidP="00950FA3">
            <w:pPr>
              <w:snapToGrid w:val="0"/>
              <w:spacing w:line="360" w:lineRule="auto"/>
              <w:jc w:val="right"/>
              <w:rPr>
                <w:rFonts w:asciiTheme="minorEastAsia" w:hAnsiTheme="minorEastAsia"/>
                <w:szCs w:val="21"/>
              </w:rPr>
            </w:pPr>
            <w:r>
              <w:rPr>
                <w:rFonts w:asciiTheme="minorEastAsia" w:hAnsiTheme="minorEastAsia" w:hint="eastAsia"/>
                <w:szCs w:val="21"/>
              </w:rPr>
              <w:t>67,52</w:t>
            </w:r>
            <w:r w:rsidR="00950FA3">
              <w:rPr>
                <w:rFonts w:asciiTheme="minorEastAsia" w:hAnsiTheme="minorEastAsia" w:hint="eastAsia"/>
                <w:szCs w:val="21"/>
              </w:rPr>
              <w:t>2</w:t>
            </w:r>
            <w:r>
              <w:rPr>
                <w:rFonts w:asciiTheme="minorEastAsia" w:hAnsiTheme="minorEastAsia" w:hint="eastAsia"/>
                <w:szCs w:val="21"/>
              </w:rPr>
              <w:t>.</w:t>
            </w:r>
            <w:r w:rsidR="00950FA3">
              <w:rPr>
                <w:rFonts w:asciiTheme="minorEastAsia" w:hAnsiTheme="minorEastAsia" w:hint="eastAsia"/>
                <w:szCs w:val="21"/>
              </w:rPr>
              <w:t>99</w:t>
            </w:r>
          </w:p>
        </w:tc>
        <w:tc>
          <w:tcPr>
            <w:tcW w:w="1391" w:type="pct"/>
            <w:shd w:val="clear" w:color="auto" w:fill="auto"/>
            <w:vAlign w:val="center"/>
          </w:tcPr>
          <w:p w:rsidR="00035599" w:rsidRPr="000D21FC" w:rsidRDefault="00EC2360" w:rsidP="00950FA3">
            <w:pPr>
              <w:snapToGrid w:val="0"/>
              <w:spacing w:line="360" w:lineRule="auto"/>
              <w:jc w:val="right"/>
              <w:rPr>
                <w:rFonts w:asciiTheme="minorEastAsia" w:hAnsiTheme="minorEastAsia"/>
                <w:szCs w:val="21"/>
              </w:rPr>
            </w:pPr>
            <w:r>
              <w:rPr>
                <w:rFonts w:asciiTheme="minorEastAsia" w:hAnsiTheme="minorEastAsia" w:hint="eastAsia"/>
                <w:szCs w:val="21"/>
              </w:rPr>
              <w:t>88,115.7</w:t>
            </w:r>
            <w:r w:rsidR="00950FA3">
              <w:rPr>
                <w:rFonts w:asciiTheme="minorEastAsia" w:hAnsiTheme="minorEastAsia" w:hint="eastAsia"/>
                <w:szCs w:val="21"/>
              </w:rPr>
              <w:t>2</w:t>
            </w:r>
          </w:p>
        </w:tc>
      </w:tr>
      <w:tr w:rsidR="00035599" w:rsidRPr="009C713E" w:rsidTr="00874C41">
        <w:trPr>
          <w:trHeight w:val="454"/>
        </w:trPr>
        <w:tc>
          <w:tcPr>
            <w:tcW w:w="2218" w:type="pct"/>
            <w:shd w:val="clear" w:color="auto" w:fill="auto"/>
            <w:vAlign w:val="center"/>
          </w:tcPr>
          <w:p w:rsidR="00035599" w:rsidRPr="000D21FC" w:rsidRDefault="00035599"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利润总额</w:t>
            </w:r>
          </w:p>
        </w:tc>
        <w:tc>
          <w:tcPr>
            <w:tcW w:w="1391" w:type="pct"/>
            <w:vAlign w:val="center"/>
          </w:tcPr>
          <w:p w:rsidR="00035599" w:rsidRPr="000D21FC" w:rsidRDefault="00EC2360" w:rsidP="0011050D">
            <w:pPr>
              <w:snapToGrid w:val="0"/>
              <w:spacing w:line="360" w:lineRule="auto"/>
              <w:jc w:val="right"/>
              <w:rPr>
                <w:rFonts w:asciiTheme="minorEastAsia" w:hAnsiTheme="minorEastAsia"/>
                <w:szCs w:val="21"/>
              </w:rPr>
            </w:pPr>
            <w:r>
              <w:rPr>
                <w:rFonts w:asciiTheme="minorEastAsia" w:hAnsiTheme="minorEastAsia" w:hint="eastAsia"/>
                <w:szCs w:val="21"/>
              </w:rPr>
              <w:t>-979.92</w:t>
            </w:r>
          </w:p>
        </w:tc>
        <w:tc>
          <w:tcPr>
            <w:tcW w:w="1391" w:type="pct"/>
            <w:shd w:val="clear" w:color="auto" w:fill="auto"/>
            <w:vAlign w:val="center"/>
          </w:tcPr>
          <w:p w:rsidR="00035599" w:rsidRPr="000D21FC" w:rsidRDefault="00EC2360" w:rsidP="00874C41">
            <w:pPr>
              <w:snapToGrid w:val="0"/>
              <w:spacing w:line="360" w:lineRule="auto"/>
              <w:jc w:val="right"/>
              <w:rPr>
                <w:rFonts w:asciiTheme="minorEastAsia" w:hAnsiTheme="minorEastAsia"/>
                <w:szCs w:val="21"/>
              </w:rPr>
            </w:pPr>
            <w:r>
              <w:rPr>
                <w:rFonts w:asciiTheme="minorEastAsia" w:hAnsiTheme="minorEastAsia" w:hint="eastAsia"/>
                <w:szCs w:val="21"/>
              </w:rPr>
              <w:t>1,445.02</w:t>
            </w:r>
          </w:p>
        </w:tc>
      </w:tr>
      <w:tr w:rsidR="00E0286E" w:rsidRPr="009C713E" w:rsidTr="00874C41">
        <w:trPr>
          <w:trHeight w:val="454"/>
        </w:trPr>
        <w:tc>
          <w:tcPr>
            <w:tcW w:w="2218" w:type="pct"/>
            <w:shd w:val="clear" w:color="auto" w:fill="auto"/>
            <w:vAlign w:val="center"/>
          </w:tcPr>
          <w:p w:rsidR="00E0286E" w:rsidRPr="00E82CDC" w:rsidRDefault="00E0286E" w:rsidP="00EF19A9">
            <w:pPr>
              <w:pStyle w:val="CM1"/>
              <w:autoSpaceDE/>
              <w:autoSpaceDN/>
              <w:snapToGrid w:val="0"/>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净利润</w:t>
            </w:r>
          </w:p>
        </w:tc>
        <w:tc>
          <w:tcPr>
            <w:tcW w:w="1391" w:type="pct"/>
            <w:vAlign w:val="center"/>
          </w:tcPr>
          <w:p w:rsidR="00E0286E" w:rsidRPr="000D21FC" w:rsidRDefault="00EC2360" w:rsidP="0011050D">
            <w:pPr>
              <w:snapToGrid w:val="0"/>
              <w:spacing w:line="360" w:lineRule="auto"/>
              <w:jc w:val="right"/>
              <w:rPr>
                <w:rFonts w:asciiTheme="minorEastAsia" w:hAnsiTheme="minorEastAsia"/>
                <w:szCs w:val="21"/>
              </w:rPr>
            </w:pPr>
            <w:r>
              <w:rPr>
                <w:rFonts w:asciiTheme="minorEastAsia" w:hAnsiTheme="minorEastAsia" w:hint="eastAsia"/>
                <w:szCs w:val="21"/>
              </w:rPr>
              <w:t>-1,231.61</w:t>
            </w:r>
          </w:p>
        </w:tc>
        <w:tc>
          <w:tcPr>
            <w:tcW w:w="1391" w:type="pct"/>
            <w:shd w:val="clear" w:color="auto" w:fill="auto"/>
            <w:vAlign w:val="center"/>
          </w:tcPr>
          <w:p w:rsidR="00E0286E" w:rsidRPr="000D21FC" w:rsidRDefault="00EC2360" w:rsidP="00874C41">
            <w:pPr>
              <w:snapToGrid w:val="0"/>
              <w:spacing w:line="360" w:lineRule="auto"/>
              <w:jc w:val="right"/>
              <w:rPr>
                <w:rFonts w:asciiTheme="minorEastAsia" w:hAnsiTheme="minorEastAsia"/>
                <w:szCs w:val="21"/>
              </w:rPr>
            </w:pPr>
            <w:r>
              <w:rPr>
                <w:rFonts w:asciiTheme="minorEastAsia" w:hAnsiTheme="minorEastAsia" w:hint="eastAsia"/>
                <w:szCs w:val="21"/>
              </w:rPr>
              <w:t>1,007.20</w:t>
            </w:r>
          </w:p>
        </w:tc>
      </w:tr>
    </w:tbl>
    <w:p w:rsidR="009C713E" w:rsidRDefault="00E82CDC" w:rsidP="009C713E">
      <w:pPr>
        <w:pStyle w:val="a5"/>
        <w:snapToGrid w:val="0"/>
        <w:spacing w:after="0" w:line="360" w:lineRule="auto"/>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9C713E">
        <w:rPr>
          <w:rFonts w:asciiTheme="minorEastAsia" w:eastAsiaTheme="minorEastAsia" w:hAnsiTheme="minorEastAsia" w:hint="eastAsia"/>
          <w:sz w:val="24"/>
        </w:rPr>
        <w:t>4）经核查，华西热电不属于失信被执行人。</w:t>
      </w:r>
    </w:p>
    <w:p w:rsidR="009C713E" w:rsidRDefault="009C713E" w:rsidP="00511D63">
      <w:pPr>
        <w:pStyle w:val="a5"/>
        <w:snapToGrid w:val="0"/>
        <w:spacing w:after="0" w:line="360" w:lineRule="auto"/>
        <w:ind w:leftChars="0" w:left="0" w:firstLineChars="200" w:firstLine="482"/>
        <w:rPr>
          <w:rStyle w:val="fontstyle01"/>
          <w:rFonts w:asciiTheme="minorEastAsia" w:eastAsiaTheme="minorEastAsia" w:hAnsiTheme="minorEastAsia" w:hint="default"/>
          <w:b/>
          <w:color w:val="FF0000"/>
        </w:rPr>
      </w:pPr>
    </w:p>
    <w:p w:rsidR="001E745A" w:rsidRPr="003E329F" w:rsidRDefault="003E329F" w:rsidP="002B0A16">
      <w:pPr>
        <w:pStyle w:val="a5"/>
        <w:adjustRightInd w:val="0"/>
        <w:snapToGrid w:val="0"/>
        <w:spacing w:after="0" w:line="348" w:lineRule="auto"/>
        <w:ind w:leftChars="0" w:left="0" w:firstLineChars="200" w:firstLine="482"/>
        <w:rPr>
          <w:rStyle w:val="fontstyle01"/>
          <w:rFonts w:asciiTheme="minorEastAsia" w:eastAsiaTheme="minorEastAsia" w:hAnsiTheme="minorEastAsia" w:hint="default"/>
          <w:b/>
          <w:color w:val="auto"/>
        </w:rPr>
      </w:pPr>
      <w:r>
        <w:rPr>
          <w:rStyle w:val="fontstyle01"/>
          <w:rFonts w:asciiTheme="minorEastAsia" w:eastAsiaTheme="minorEastAsia" w:hAnsiTheme="minorEastAsia" w:hint="default"/>
          <w:b/>
          <w:color w:val="auto"/>
        </w:rPr>
        <w:lastRenderedPageBreak/>
        <w:t>四</w:t>
      </w:r>
      <w:r w:rsidR="001E745A" w:rsidRPr="003E329F">
        <w:rPr>
          <w:rStyle w:val="fontstyle01"/>
          <w:rFonts w:asciiTheme="minorEastAsia" w:eastAsiaTheme="minorEastAsia" w:hAnsiTheme="minorEastAsia" w:hint="default"/>
          <w:b/>
          <w:color w:val="auto"/>
        </w:rPr>
        <w:t>、《互保协议》主要内容</w:t>
      </w:r>
    </w:p>
    <w:p w:rsidR="00CB3B3B" w:rsidRPr="001E745A" w:rsidRDefault="00CB3B3B"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1E745A">
        <w:rPr>
          <w:rStyle w:val="fontstyle01"/>
          <w:rFonts w:asciiTheme="minorEastAsia" w:eastAsiaTheme="minorEastAsia" w:hAnsiTheme="minorEastAsia" w:hint="default"/>
        </w:rPr>
        <w:t>甲方：江苏华西村股份有限公司</w:t>
      </w:r>
    </w:p>
    <w:p w:rsidR="00CB3B3B" w:rsidRPr="00414649" w:rsidRDefault="00CB3B3B"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4649">
        <w:rPr>
          <w:rStyle w:val="fontstyle01"/>
          <w:rFonts w:asciiTheme="minorEastAsia" w:eastAsiaTheme="minorEastAsia" w:hAnsiTheme="minorEastAsia" w:hint="default"/>
        </w:rPr>
        <w:t>乙方：江苏华西集团有限公司</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甲乙双方经友好协商，就互相担保事项达成如下协议：</w:t>
      </w:r>
    </w:p>
    <w:p w:rsidR="00A14409" w:rsidRDefault="008A57D6" w:rsidP="002B0A16">
      <w:pPr>
        <w:autoSpaceDE w:val="0"/>
        <w:autoSpaceDN w:val="0"/>
        <w:adjustRightInd w:val="0"/>
        <w:snapToGrid w:val="0"/>
        <w:spacing w:line="348" w:lineRule="auto"/>
        <w:ind w:firstLineChars="177" w:firstLine="425"/>
        <w:rPr>
          <w:rFonts w:ascii="宋体" w:cs="宋体"/>
          <w:kern w:val="0"/>
          <w:sz w:val="24"/>
          <w:szCs w:val="24"/>
          <w:lang w:val="zh-CN"/>
        </w:rPr>
      </w:pPr>
      <w:r w:rsidRPr="00411780">
        <w:rPr>
          <w:rStyle w:val="fontstyle01"/>
          <w:rFonts w:asciiTheme="minorEastAsia" w:eastAsiaTheme="minorEastAsia" w:hAnsiTheme="minorEastAsia" w:hint="default"/>
        </w:rPr>
        <w:t>1、</w:t>
      </w:r>
      <w:r w:rsidR="00A14409">
        <w:rPr>
          <w:rFonts w:ascii="宋体" w:cs="宋体" w:hint="eastAsia"/>
          <w:kern w:val="0"/>
          <w:sz w:val="24"/>
          <w:szCs w:val="24"/>
          <w:lang w:val="zh-CN"/>
        </w:rPr>
        <w:t xml:space="preserve">双方一致同意，在本协议规定的相互提供综合授信担保（以下简称“互保”）总金额及互保期限内，乙方先行为甲方向金融机构、国资平台企业申请综合授信提供担保后，甲方可依据实际情况为乙方向金融机构、国资平台企业申请综合授信提供担保，双方应当互为对方申请综合授信提供有效的担保。 </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2、互保期限及总额度</w:t>
      </w:r>
    </w:p>
    <w:p w:rsidR="008F348E"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（1）</w:t>
      </w:r>
      <w:r w:rsidR="008F348E" w:rsidRPr="00411780">
        <w:rPr>
          <w:rStyle w:val="fontstyle01"/>
          <w:rFonts w:asciiTheme="minorEastAsia" w:eastAsiaTheme="minorEastAsia" w:hAnsiTheme="minorEastAsia" w:hint="default"/>
        </w:rPr>
        <w:t>互保期限为三年，自甲方2022年度股东大会审议通过之日起至2025年度股东大会召开之日止。</w:t>
      </w:r>
    </w:p>
    <w:p w:rsidR="008F348E" w:rsidRPr="00411780" w:rsidRDefault="008F348E"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（2）担保最高额度为13亿元人民币，大写（人民币）壹拾叁亿元整。双方在总额度范围内可以一次或分次使用对方提供的担保额度。</w:t>
      </w:r>
    </w:p>
    <w:p w:rsidR="008F348E" w:rsidRPr="00411780" w:rsidRDefault="008F348E"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（3）担保主体包含双方母公司及关联企业。</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3、担保方式</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担保方式包括但不限于保证、抵押、质押等方式。</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4、互保的具体内容</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（1）当任何</w:t>
      </w:r>
      <w:proofErr w:type="gramStart"/>
      <w:r>
        <w:rPr>
          <w:rFonts w:ascii="宋体" w:cs="宋体" w:hint="eastAsia"/>
          <w:kern w:val="0"/>
          <w:sz w:val="24"/>
          <w:szCs w:val="24"/>
          <w:lang w:val="zh-CN"/>
        </w:rPr>
        <w:t>一</w:t>
      </w:r>
      <w:proofErr w:type="gramEnd"/>
      <w:r>
        <w:rPr>
          <w:rFonts w:ascii="宋体" w:cs="宋体" w:hint="eastAsia"/>
          <w:kern w:val="0"/>
          <w:sz w:val="24"/>
          <w:szCs w:val="24"/>
          <w:lang w:val="zh-CN"/>
        </w:rPr>
        <w:t>方向金融机构、国资平台企业申请综合授信时，另一方有义务按本协议约定为申请方提供担保。</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2）担保一方应当在接到申请方的书面通知后，按时提供有效担保手续及相关资料。在金融机构、国资平台企业向申请方办妥完手续之日起5日内，申请方应当将相关合同原件或复印件与保证合同原件交付担保一方。</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（3）综合授信到期前如需展期，申请方应当提前15个工作日通知担保一方，担保一方无合理理由不得拒绝，未经担保一方书面同意办理展期手续的，担保一方不再承担保证责任。</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 xml:space="preserve">（4）双方所担保的综合授信总金额和对应的授信期限原则上是对等的，经双方协商同意可以作适当调整。 </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（5）具体担保金额、期限、范围以及双方的其它权利义务以具体签署的担保协议为准。</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（6）一方为另一方具体向金融机构、国资平台企业申请综合授信担保的期限原则上不超过本协议规定的互保期限， 经双方协商一致同意可以作适当调整。</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lastRenderedPageBreak/>
        <w:t>（7）反担保：双方在履行本协议向金融机构提供担保后，被担保方根据担保方要求，应向担保方提供反担保，具体由双方另行协定。</w:t>
      </w:r>
    </w:p>
    <w:p w:rsidR="008F348E" w:rsidRPr="00411780" w:rsidRDefault="00411780"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5</w:t>
      </w:r>
      <w:r w:rsidR="008F348E" w:rsidRPr="00411780">
        <w:rPr>
          <w:rStyle w:val="fontstyle01"/>
          <w:rFonts w:asciiTheme="minorEastAsia" w:eastAsiaTheme="minorEastAsia" w:hAnsiTheme="minorEastAsia" w:hint="default"/>
        </w:rPr>
        <w:t>、综合授信资金使用范围</w:t>
      </w:r>
    </w:p>
    <w:p w:rsidR="008F348E" w:rsidRPr="00411780" w:rsidRDefault="008F348E"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向金融机构</w:t>
      </w:r>
      <w:r w:rsidR="00A14409">
        <w:rPr>
          <w:rStyle w:val="fontstyle01"/>
          <w:rFonts w:asciiTheme="minorEastAsia" w:eastAsiaTheme="minorEastAsia" w:hAnsiTheme="minorEastAsia" w:hint="default"/>
        </w:rPr>
        <w:t>、国资平台企业</w:t>
      </w:r>
      <w:r w:rsidRPr="00411780">
        <w:rPr>
          <w:rStyle w:val="fontstyle01"/>
          <w:rFonts w:asciiTheme="minorEastAsia" w:eastAsiaTheme="minorEastAsia" w:hAnsiTheme="minorEastAsia" w:hint="default"/>
        </w:rPr>
        <w:t>申请综合授信的资金应按照相关规定的用途使用，不得用于非法用途。</w:t>
      </w:r>
    </w:p>
    <w:p w:rsidR="003E329F" w:rsidRPr="00411780" w:rsidRDefault="003E329F"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6、违约责任</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（1）任何一方未按本协议约定给另一方提供授信担保，守约方有权终止本协议，同时违约方应当按照应担保金额的2%向守约方支付违约金。</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2）贷款一方若未能按期归还金融机构、国资平台企业的债务，担保方代被担保方清偿债务后，有权向被担保方追偿。追偿的款项包括不限于：贷款本金、利息、罚息、复息、违约金、损害赔偿金、诉讼费、律师费等其他一切合理费用。</w:t>
      </w:r>
    </w:p>
    <w:p w:rsidR="00A14409" w:rsidRDefault="00A14409" w:rsidP="002B0A16">
      <w:pPr>
        <w:autoSpaceDE w:val="0"/>
        <w:autoSpaceDN w:val="0"/>
        <w:adjustRightInd w:val="0"/>
        <w:snapToGrid w:val="0"/>
        <w:spacing w:line="348" w:lineRule="auto"/>
        <w:ind w:firstLineChars="177" w:firstLine="425"/>
        <w:rPr>
          <w:rFonts w:ascii="宋体" w:cs="宋体"/>
          <w:kern w:val="0"/>
          <w:sz w:val="24"/>
          <w:szCs w:val="24"/>
          <w:lang w:val="zh-CN"/>
        </w:rPr>
      </w:pPr>
      <w:r>
        <w:rPr>
          <w:rFonts w:ascii="宋体" w:cs="宋体" w:hint="eastAsia"/>
          <w:kern w:val="0"/>
          <w:sz w:val="24"/>
          <w:szCs w:val="24"/>
          <w:lang w:val="zh-CN"/>
        </w:rPr>
        <w:t>（3）双方任何一方违约应承担违约责任，不因本协议的终止或解除而免除。</w:t>
      </w:r>
    </w:p>
    <w:p w:rsidR="00411780" w:rsidRPr="00411780" w:rsidRDefault="00411780"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7、协议生效</w:t>
      </w:r>
    </w:p>
    <w:p w:rsidR="00411780" w:rsidRPr="00411780" w:rsidRDefault="00411780"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r w:rsidRPr="00411780">
        <w:rPr>
          <w:rStyle w:val="fontstyle01"/>
          <w:rFonts w:asciiTheme="minorEastAsia" w:eastAsiaTheme="minorEastAsia" w:hAnsiTheme="minorEastAsia" w:hint="default"/>
        </w:rPr>
        <w:t>本协议自双方授权代表签署、加盖公章，并获得甲方2022年度股东大会审议通过后生效。</w:t>
      </w:r>
    </w:p>
    <w:p w:rsidR="00411780" w:rsidRPr="00411780" w:rsidRDefault="00411780" w:rsidP="002B0A16">
      <w:pPr>
        <w:pStyle w:val="a5"/>
        <w:adjustRightInd w:val="0"/>
        <w:snapToGrid w:val="0"/>
        <w:spacing w:after="0" w:line="348" w:lineRule="auto"/>
        <w:ind w:leftChars="0" w:left="0" w:firstLineChars="200" w:firstLine="480"/>
        <w:rPr>
          <w:rStyle w:val="fontstyle01"/>
          <w:rFonts w:asciiTheme="minorEastAsia" w:eastAsiaTheme="minorEastAsia" w:hAnsiTheme="minorEastAsia" w:hint="default"/>
        </w:rPr>
      </w:pPr>
    </w:p>
    <w:p w:rsidR="00C77EFE" w:rsidRPr="00E35D93" w:rsidRDefault="003E329F" w:rsidP="002B0A16">
      <w:pPr>
        <w:pStyle w:val="a5"/>
        <w:adjustRightInd w:val="0"/>
        <w:snapToGrid w:val="0"/>
        <w:spacing w:after="0" w:line="348" w:lineRule="auto"/>
        <w:ind w:leftChars="0" w:left="0" w:firstLineChars="200" w:firstLine="482"/>
        <w:rPr>
          <w:rStyle w:val="fontstyle01"/>
          <w:rFonts w:asciiTheme="minorEastAsia" w:eastAsiaTheme="minorEastAsia" w:hAnsiTheme="minorEastAsia" w:hint="default"/>
          <w:b/>
        </w:rPr>
      </w:pPr>
      <w:r>
        <w:rPr>
          <w:rStyle w:val="fontstyle01"/>
          <w:rFonts w:asciiTheme="minorEastAsia" w:eastAsiaTheme="minorEastAsia" w:hAnsiTheme="minorEastAsia" w:hint="default"/>
          <w:b/>
        </w:rPr>
        <w:t>五</w:t>
      </w:r>
      <w:r w:rsidR="00C77EFE" w:rsidRPr="00E35D93">
        <w:rPr>
          <w:rStyle w:val="fontstyle01"/>
          <w:rFonts w:asciiTheme="minorEastAsia" w:eastAsiaTheme="minorEastAsia" w:hAnsiTheme="minorEastAsia" w:hint="default"/>
          <w:b/>
        </w:rPr>
        <w:t>、董事会意见</w:t>
      </w:r>
    </w:p>
    <w:p w:rsidR="000049B0" w:rsidRPr="00E35D93" w:rsidRDefault="00D034A5" w:rsidP="002B0A16">
      <w:pPr>
        <w:pStyle w:val="a5"/>
        <w:adjustRightInd w:val="0"/>
        <w:snapToGrid w:val="0"/>
        <w:spacing w:after="0" w:line="348" w:lineRule="auto"/>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0049B0" w:rsidRPr="00E35D93">
        <w:rPr>
          <w:rFonts w:asciiTheme="minorEastAsia" w:eastAsiaTheme="minorEastAsia" w:hAnsiTheme="minorEastAsia" w:hint="eastAsia"/>
          <w:sz w:val="24"/>
        </w:rPr>
        <w:t>本次</w:t>
      </w:r>
      <w:r w:rsidR="000049B0">
        <w:rPr>
          <w:rFonts w:asciiTheme="minorEastAsia" w:eastAsiaTheme="minorEastAsia" w:hAnsiTheme="minorEastAsia" w:hint="eastAsia"/>
          <w:sz w:val="24"/>
        </w:rPr>
        <w:t>互保</w:t>
      </w:r>
      <w:r w:rsidR="000049B0" w:rsidRPr="00E35D93">
        <w:rPr>
          <w:rFonts w:asciiTheme="minorEastAsia" w:eastAsiaTheme="minorEastAsia" w:hAnsiTheme="minorEastAsia" w:hint="eastAsia"/>
          <w:sz w:val="24"/>
        </w:rPr>
        <w:t>原因、必要性</w:t>
      </w:r>
    </w:p>
    <w:p w:rsidR="000049B0" w:rsidRPr="0009764F" w:rsidRDefault="000049B0" w:rsidP="002B0A16">
      <w:pPr>
        <w:pStyle w:val="a5"/>
        <w:adjustRightInd w:val="0"/>
        <w:snapToGrid w:val="0"/>
        <w:spacing w:after="0" w:line="348" w:lineRule="auto"/>
        <w:ind w:leftChars="0" w:left="0" w:firstLineChars="202" w:firstLine="485"/>
        <w:rPr>
          <w:rFonts w:asciiTheme="minorEastAsia" w:eastAsiaTheme="minorEastAsia" w:hAnsiTheme="minorEastAsia" w:cstheme="minorBidi"/>
          <w:sz w:val="24"/>
        </w:rPr>
      </w:pPr>
      <w:r w:rsidRPr="0009764F">
        <w:rPr>
          <w:rFonts w:asciiTheme="minorEastAsia" w:eastAsiaTheme="minorEastAsia" w:hAnsiTheme="minorEastAsia" w:cstheme="minorBidi"/>
          <w:sz w:val="24"/>
        </w:rPr>
        <w:t>本次</w:t>
      </w:r>
      <w:r w:rsidRPr="0009764F">
        <w:rPr>
          <w:rFonts w:asciiTheme="minorEastAsia" w:eastAsiaTheme="minorEastAsia" w:hAnsiTheme="minorEastAsia" w:cstheme="minorBidi" w:hint="eastAsia"/>
          <w:sz w:val="24"/>
        </w:rPr>
        <w:t>与</w:t>
      </w:r>
      <w:r w:rsidRPr="0009764F">
        <w:rPr>
          <w:rFonts w:asciiTheme="minorEastAsia" w:eastAsiaTheme="minorEastAsia" w:hAnsiTheme="minorEastAsia" w:cstheme="minorBidi"/>
          <w:sz w:val="24"/>
        </w:rPr>
        <w:t>华西集团</w:t>
      </w:r>
      <w:r w:rsidRPr="0009764F">
        <w:rPr>
          <w:rFonts w:asciiTheme="minorEastAsia" w:eastAsiaTheme="minorEastAsia" w:hAnsiTheme="minorEastAsia" w:cstheme="minorBidi" w:hint="eastAsia"/>
          <w:sz w:val="24"/>
        </w:rPr>
        <w:t>互保</w:t>
      </w:r>
      <w:r w:rsidRPr="0009764F">
        <w:rPr>
          <w:rFonts w:asciiTheme="minorEastAsia" w:eastAsiaTheme="minorEastAsia" w:hAnsiTheme="minorEastAsia" w:cstheme="minorBidi"/>
          <w:sz w:val="24"/>
        </w:rPr>
        <w:t>是在公平、互利、对等的基础</w:t>
      </w:r>
      <w:r w:rsidR="007E35C4">
        <w:rPr>
          <w:rFonts w:asciiTheme="minorEastAsia" w:eastAsiaTheme="minorEastAsia" w:hAnsiTheme="minorEastAsia" w:cstheme="minorBidi"/>
          <w:sz w:val="24"/>
        </w:rPr>
        <w:t>上</w:t>
      </w:r>
      <w:r w:rsidRPr="0009764F">
        <w:rPr>
          <w:rFonts w:asciiTheme="minorEastAsia" w:eastAsiaTheme="minorEastAsia" w:hAnsiTheme="minorEastAsia" w:cstheme="minorBidi"/>
          <w:sz w:val="24"/>
        </w:rPr>
        <w:t>，本着互相支持、共同发展的原则进行的。</w:t>
      </w:r>
    </w:p>
    <w:p w:rsidR="000049B0" w:rsidRPr="00E35D93" w:rsidRDefault="00D034A5" w:rsidP="002B0A16">
      <w:pPr>
        <w:pStyle w:val="a5"/>
        <w:adjustRightInd w:val="0"/>
        <w:snapToGrid w:val="0"/>
        <w:spacing w:after="0" w:line="348" w:lineRule="auto"/>
        <w:ind w:leftChars="0" w:left="0" w:firstLineChars="202" w:firstLine="485"/>
        <w:rPr>
          <w:rFonts w:asciiTheme="minorEastAsia" w:eastAsiaTheme="minorEastAsia" w:hAnsiTheme="minorEastAsia" w:cstheme="minorBidi"/>
          <w:color w:val="000000"/>
          <w:sz w:val="24"/>
        </w:rPr>
      </w:pPr>
      <w:r>
        <w:rPr>
          <w:rFonts w:asciiTheme="minorEastAsia" w:eastAsiaTheme="minorEastAsia" w:hAnsiTheme="minorEastAsia" w:cstheme="minorBidi" w:hint="eastAsia"/>
          <w:color w:val="000000"/>
          <w:sz w:val="24"/>
        </w:rPr>
        <w:t>2、</w:t>
      </w:r>
      <w:r w:rsidR="000049B0" w:rsidRPr="00E35D93">
        <w:rPr>
          <w:rFonts w:asciiTheme="minorEastAsia" w:eastAsiaTheme="minorEastAsia" w:hAnsiTheme="minorEastAsia" w:cstheme="minorBidi"/>
          <w:color w:val="000000"/>
          <w:sz w:val="24"/>
        </w:rPr>
        <w:t>本次</w:t>
      </w:r>
      <w:r w:rsidR="000049B0">
        <w:rPr>
          <w:rFonts w:asciiTheme="minorEastAsia" w:eastAsiaTheme="minorEastAsia" w:hAnsiTheme="minorEastAsia" w:cstheme="minorBidi" w:hint="eastAsia"/>
          <w:color w:val="000000"/>
          <w:sz w:val="24"/>
        </w:rPr>
        <w:t>互保</w:t>
      </w:r>
      <w:r w:rsidR="000049B0" w:rsidRPr="00E35D93">
        <w:rPr>
          <w:rFonts w:asciiTheme="minorEastAsia" w:eastAsiaTheme="minorEastAsia" w:hAnsiTheme="minorEastAsia" w:cstheme="minorBidi"/>
          <w:color w:val="000000"/>
          <w:sz w:val="24"/>
        </w:rPr>
        <w:t>风险控制措施</w:t>
      </w:r>
    </w:p>
    <w:p w:rsidR="000049B0" w:rsidRPr="008F4311" w:rsidRDefault="000049B0" w:rsidP="002B0A16">
      <w:pPr>
        <w:pStyle w:val="a5"/>
        <w:adjustRightInd w:val="0"/>
        <w:snapToGrid w:val="0"/>
        <w:spacing w:after="0" w:line="348" w:lineRule="auto"/>
        <w:ind w:leftChars="0" w:left="0" w:firstLineChars="202" w:firstLine="485"/>
        <w:rPr>
          <w:rFonts w:asciiTheme="minorEastAsia" w:eastAsiaTheme="minorEastAsia" w:hAnsiTheme="minorEastAsia" w:cstheme="minorBidi"/>
          <w:sz w:val="24"/>
        </w:rPr>
      </w:pPr>
      <w:r w:rsidRPr="008F4311">
        <w:rPr>
          <w:rFonts w:asciiTheme="minorEastAsia" w:eastAsiaTheme="minorEastAsia" w:hAnsiTheme="minorEastAsia" w:cstheme="minorBidi"/>
          <w:sz w:val="24"/>
        </w:rPr>
        <w:t>公司对华西集团的资产情况、资信状况、偿债能力进行了审慎的核查和全面评估，认为：华西集团资产规模大，资信良好，有能力偿还未来到期债务。公司</w:t>
      </w:r>
      <w:r w:rsidR="00414649" w:rsidRPr="008F4311">
        <w:rPr>
          <w:rFonts w:asciiTheme="minorEastAsia" w:eastAsiaTheme="minorEastAsia" w:hAnsiTheme="minorEastAsia" w:cstheme="minorBidi" w:hint="eastAsia"/>
          <w:sz w:val="24"/>
        </w:rPr>
        <w:t>与</w:t>
      </w:r>
      <w:r w:rsidRPr="008F4311">
        <w:rPr>
          <w:rFonts w:asciiTheme="minorEastAsia" w:eastAsiaTheme="minorEastAsia" w:hAnsiTheme="minorEastAsia" w:cstheme="minorBidi"/>
          <w:sz w:val="24"/>
        </w:rPr>
        <w:t>华西集团的</w:t>
      </w:r>
      <w:r w:rsidR="00414649" w:rsidRPr="008F4311">
        <w:rPr>
          <w:rFonts w:asciiTheme="minorEastAsia" w:eastAsiaTheme="minorEastAsia" w:hAnsiTheme="minorEastAsia" w:cstheme="minorBidi" w:hint="eastAsia"/>
          <w:sz w:val="24"/>
        </w:rPr>
        <w:t>互</w:t>
      </w:r>
      <w:r w:rsidR="00356F41" w:rsidRPr="008F4311">
        <w:rPr>
          <w:rFonts w:asciiTheme="minorEastAsia" w:eastAsiaTheme="minorEastAsia" w:hAnsiTheme="minorEastAsia" w:cstheme="minorBidi"/>
          <w:sz w:val="24"/>
        </w:rPr>
        <w:t>保不会给公司带来重大的财务风险，不会损害公司的利益，</w:t>
      </w:r>
      <w:r w:rsidRPr="008F4311">
        <w:rPr>
          <w:rFonts w:asciiTheme="minorEastAsia" w:eastAsiaTheme="minorEastAsia" w:hAnsiTheme="minorEastAsia" w:cstheme="minorBidi"/>
          <w:sz w:val="24"/>
        </w:rPr>
        <w:t>也不会影响公司的独立性。</w:t>
      </w:r>
    </w:p>
    <w:p w:rsidR="000049B0" w:rsidRDefault="000049B0" w:rsidP="002B0A16">
      <w:pPr>
        <w:pStyle w:val="a5"/>
        <w:adjustRightInd w:val="0"/>
        <w:snapToGrid w:val="0"/>
        <w:spacing w:after="0" w:line="348" w:lineRule="auto"/>
        <w:ind w:leftChars="0" w:left="0" w:firstLineChars="202" w:firstLine="485"/>
        <w:rPr>
          <w:rFonts w:asciiTheme="minorEastAsia" w:eastAsiaTheme="minorEastAsia" w:hAnsiTheme="minorEastAsia" w:cstheme="minorBidi"/>
          <w:color w:val="000000"/>
          <w:sz w:val="24"/>
        </w:rPr>
      </w:pPr>
      <w:r>
        <w:rPr>
          <w:rFonts w:asciiTheme="minorEastAsia" w:eastAsiaTheme="minorEastAsia" w:hAnsiTheme="minorEastAsia" w:cstheme="minorBidi" w:hint="eastAsia"/>
          <w:color w:val="000000"/>
          <w:sz w:val="24"/>
        </w:rPr>
        <w:t>在本次互保</w:t>
      </w:r>
      <w:r w:rsidRPr="00E35D93">
        <w:rPr>
          <w:rFonts w:asciiTheme="minorEastAsia" w:eastAsiaTheme="minorEastAsia" w:hAnsiTheme="minorEastAsia" w:cstheme="minorBidi"/>
          <w:color w:val="000000"/>
          <w:sz w:val="24"/>
        </w:rPr>
        <w:t>期间，公司将定期取得并审阅华西集团的财务报告，并指派内部审计人员对华西集团的财务与资金状况进行评估和监督；公司还要求</w:t>
      </w:r>
      <w:r w:rsidRPr="00E35D93">
        <w:rPr>
          <w:rFonts w:asciiTheme="minorEastAsia" w:eastAsiaTheme="minorEastAsia" w:hAnsiTheme="minorEastAsia" w:cstheme="minorBidi" w:hint="eastAsia"/>
          <w:color w:val="000000"/>
          <w:sz w:val="24"/>
        </w:rPr>
        <w:t>华西</w:t>
      </w:r>
      <w:r w:rsidRPr="00E35D93">
        <w:rPr>
          <w:rFonts w:asciiTheme="minorEastAsia" w:eastAsiaTheme="minorEastAsia" w:hAnsiTheme="minorEastAsia" w:cstheme="minorBidi"/>
          <w:color w:val="000000"/>
          <w:sz w:val="24"/>
        </w:rPr>
        <w:t>集团在发生可能对公司担保带来重大安全隐患事项时，及时书面通知公司，并采取措施避免损失发生或者扩大，以确保公司资金和利益</w:t>
      </w:r>
      <w:r w:rsidRPr="00E35D93">
        <w:rPr>
          <w:rFonts w:asciiTheme="minorEastAsia" w:eastAsiaTheme="minorEastAsia" w:hAnsiTheme="minorEastAsia" w:cstheme="minorBidi" w:hint="eastAsia"/>
          <w:color w:val="000000"/>
          <w:sz w:val="24"/>
        </w:rPr>
        <w:t>的</w:t>
      </w:r>
      <w:r w:rsidRPr="00E35D93">
        <w:rPr>
          <w:rFonts w:asciiTheme="minorEastAsia" w:eastAsiaTheme="minorEastAsia" w:hAnsiTheme="minorEastAsia" w:cstheme="minorBidi"/>
          <w:color w:val="000000"/>
          <w:sz w:val="24"/>
        </w:rPr>
        <w:t>安全。</w:t>
      </w:r>
    </w:p>
    <w:p w:rsidR="009A2CB7" w:rsidRPr="00E35D93" w:rsidRDefault="009A2CB7" w:rsidP="002B0A16">
      <w:pPr>
        <w:pStyle w:val="a5"/>
        <w:adjustRightInd w:val="0"/>
        <w:snapToGrid w:val="0"/>
        <w:spacing w:after="0" w:line="348" w:lineRule="auto"/>
        <w:ind w:leftChars="0" w:left="0" w:firstLineChars="202" w:firstLine="485"/>
        <w:rPr>
          <w:rFonts w:asciiTheme="minorEastAsia" w:eastAsiaTheme="minorEastAsia" w:hAnsiTheme="minorEastAsia" w:cstheme="minorBidi"/>
          <w:color w:val="000000"/>
          <w:sz w:val="24"/>
        </w:rPr>
      </w:pPr>
    </w:p>
    <w:p w:rsidR="0049674E" w:rsidRPr="003625B6" w:rsidRDefault="003E329F" w:rsidP="002B0A16">
      <w:pPr>
        <w:pStyle w:val="a5"/>
        <w:adjustRightInd w:val="0"/>
        <w:snapToGrid w:val="0"/>
        <w:spacing w:after="0" w:line="348" w:lineRule="auto"/>
        <w:ind w:leftChars="0" w:left="0" w:firstLineChars="202" w:firstLine="487"/>
        <w:rPr>
          <w:rFonts w:cstheme="minorBidi"/>
          <w:b/>
          <w:color w:val="000000"/>
          <w:sz w:val="24"/>
        </w:rPr>
      </w:pPr>
      <w:r>
        <w:rPr>
          <w:rFonts w:cstheme="minorBidi"/>
          <w:b/>
          <w:color w:val="000000"/>
          <w:sz w:val="24"/>
        </w:rPr>
        <w:t>六</w:t>
      </w:r>
      <w:r w:rsidR="00C324BB" w:rsidRPr="003625B6">
        <w:rPr>
          <w:rFonts w:cstheme="minorBidi"/>
          <w:b/>
          <w:color w:val="000000"/>
          <w:sz w:val="24"/>
        </w:rPr>
        <w:t>、累计对外担保数量及逾期担保的数量</w:t>
      </w:r>
    </w:p>
    <w:p w:rsidR="003E329F" w:rsidRPr="00F739A9" w:rsidRDefault="003E329F" w:rsidP="002B0A16">
      <w:pPr>
        <w:pStyle w:val="a5"/>
        <w:adjustRightInd w:val="0"/>
        <w:snapToGrid w:val="0"/>
        <w:spacing w:after="0" w:line="348" w:lineRule="auto"/>
        <w:ind w:leftChars="0" w:left="0" w:firstLineChars="200" w:firstLine="480"/>
        <w:rPr>
          <w:rFonts w:asciiTheme="minorEastAsia" w:eastAsiaTheme="minorEastAsia" w:hAnsiTheme="minorEastAsia"/>
          <w:sz w:val="24"/>
        </w:rPr>
      </w:pPr>
      <w:r w:rsidRPr="00EA5A56">
        <w:rPr>
          <w:rFonts w:asciiTheme="minorEastAsia" w:eastAsiaTheme="minorEastAsia" w:hAnsiTheme="minorEastAsia" w:hint="eastAsia"/>
          <w:sz w:val="24"/>
        </w:rPr>
        <w:lastRenderedPageBreak/>
        <w:t>1、截止本公告日，</w:t>
      </w:r>
      <w:r w:rsidRPr="00604EC1">
        <w:rPr>
          <w:rFonts w:asciiTheme="minorEastAsia" w:eastAsiaTheme="minorEastAsia" w:hAnsiTheme="minorEastAsia" w:hint="eastAsia"/>
          <w:sz w:val="24"/>
        </w:rPr>
        <w:t>华西集团累计为公司提供担保余额为人民币</w:t>
      </w:r>
      <w:r w:rsidR="00604EC1" w:rsidRPr="00604EC1">
        <w:rPr>
          <w:rFonts w:asciiTheme="minorEastAsia" w:eastAsiaTheme="minorEastAsia" w:hAnsiTheme="minorEastAsia" w:hint="eastAsia"/>
          <w:sz w:val="24"/>
        </w:rPr>
        <w:t>75,668.69</w:t>
      </w:r>
      <w:r w:rsidRPr="00604EC1">
        <w:rPr>
          <w:rFonts w:asciiTheme="minorEastAsia" w:eastAsiaTheme="minorEastAsia" w:hAnsiTheme="minorEastAsia" w:hint="eastAsia"/>
          <w:sz w:val="24"/>
        </w:rPr>
        <w:t>万元。公司</w:t>
      </w:r>
      <w:r w:rsidR="00EA5A56" w:rsidRPr="00604EC1">
        <w:rPr>
          <w:rFonts w:asciiTheme="minorEastAsia" w:eastAsiaTheme="minorEastAsia" w:hAnsiTheme="minorEastAsia" w:hint="eastAsia"/>
          <w:sz w:val="24"/>
        </w:rPr>
        <w:t>累计</w:t>
      </w:r>
      <w:r w:rsidRPr="00604EC1">
        <w:rPr>
          <w:rFonts w:asciiTheme="minorEastAsia" w:eastAsiaTheme="minorEastAsia" w:hAnsiTheme="minorEastAsia" w:hint="eastAsia"/>
          <w:sz w:val="24"/>
        </w:rPr>
        <w:t xml:space="preserve">为华西集团（含控股子公司）提供担保余额为人民币 </w:t>
      </w:r>
      <w:r w:rsidR="00411780" w:rsidRPr="00604EC1">
        <w:rPr>
          <w:rFonts w:asciiTheme="minorEastAsia" w:eastAsiaTheme="minorEastAsia" w:hAnsiTheme="minorEastAsia" w:hint="eastAsia"/>
          <w:sz w:val="24"/>
        </w:rPr>
        <w:t>86</w:t>
      </w:r>
      <w:r w:rsidR="00EA5A56" w:rsidRPr="00604EC1">
        <w:rPr>
          <w:rFonts w:asciiTheme="minorEastAsia" w:eastAsiaTheme="minorEastAsia" w:hAnsiTheme="minorEastAsia" w:hint="eastAsia"/>
          <w:sz w:val="24"/>
        </w:rPr>
        <w:t>,</w:t>
      </w:r>
      <w:r w:rsidR="00411780" w:rsidRPr="00604EC1">
        <w:rPr>
          <w:rFonts w:asciiTheme="minorEastAsia" w:eastAsiaTheme="minorEastAsia" w:hAnsiTheme="minorEastAsia" w:hint="eastAsia"/>
          <w:sz w:val="24"/>
        </w:rPr>
        <w:t>6</w:t>
      </w:r>
      <w:r w:rsidR="00EA5A56" w:rsidRPr="00604EC1">
        <w:rPr>
          <w:rFonts w:asciiTheme="minorEastAsia" w:eastAsiaTheme="minorEastAsia" w:hAnsiTheme="minorEastAsia" w:hint="eastAsia"/>
          <w:sz w:val="24"/>
        </w:rPr>
        <w:t>10</w:t>
      </w:r>
      <w:r w:rsidRPr="00604EC1">
        <w:rPr>
          <w:rFonts w:asciiTheme="minorEastAsia" w:eastAsiaTheme="minorEastAsia" w:hAnsiTheme="minorEastAsia" w:hint="eastAsia"/>
          <w:sz w:val="24"/>
        </w:rPr>
        <w:t>万</w:t>
      </w:r>
      <w:r w:rsidRPr="00EA5A56">
        <w:rPr>
          <w:rFonts w:asciiTheme="minorEastAsia" w:eastAsiaTheme="minorEastAsia" w:hAnsiTheme="minorEastAsia" w:hint="eastAsia"/>
          <w:sz w:val="24"/>
        </w:rPr>
        <w:t>元，</w:t>
      </w:r>
      <w:r w:rsidRPr="00F739A9">
        <w:rPr>
          <w:rFonts w:asciiTheme="minorEastAsia" w:eastAsiaTheme="minorEastAsia" w:hAnsiTheme="minorEastAsia" w:hint="eastAsia"/>
          <w:sz w:val="24"/>
        </w:rPr>
        <w:t>占公司最近一期经审计净资产的</w:t>
      </w:r>
      <w:r w:rsidR="00EA5A56" w:rsidRPr="00F739A9">
        <w:rPr>
          <w:rFonts w:asciiTheme="minorEastAsia" w:eastAsiaTheme="minorEastAsia" w:hAnsiTheme="minorEastAsia" w:hint="eastAsia"/>
          <w:sz w:val="24"/>
        </w:rPr>
        <w:t>17.</w:t>
      </w:r>
      <w:r w:rsidR="00F739A9" w:rsidRPr="00F739A9">
        <w:rPr>
          <w:rFonts w:asciiTheme="minorEastAsia" w:eastAsiaTheme="minorEastAsia" w:hAnsiTheme="minorEastAsia" w:hint="eastAsia"/>
          <w:sz w:val="24"/>
        </w:rPr>
        <w:t>16</w:t>
      </w:r>
      <w:r w:rsidRPr="00F739A9">
        <w:rPr>
          <w:rFonts w:asciiTheme="minorEastAsia" w:eastAsiaTheme="minorEastAsia" w:hAnsiTheme="minorEastAsia" w:hint="eastAsia"/>
          <w:sz w:val="24"/>
        </w:rPr>
        <w:t>%。</w:t>
      </w:r>
    </w:p>
    <w:p w:rsidR="00477EE3" w:rsidRPr="00892FF7" w:rsidRDefault="00477EE3" w:rsidP="002B0A16">
      <w:pPr>
        <w:pStyle w:val="a5"/>
        <w:adjustRightInd w:val="0"/>
        <w:snapToGrid w:val="0"/>
        <w:spacing w:after="0" w:line="348" w:lineRule="auto"/>
        <w:ind w:leftChars="0" w:left="0"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2、截</w:t>
      </w:r>
      <w:r>
        <w:rPr>
          <w:rFonts w:asciiTheme="minorEastAsia" w:eastAsiaTheme="minorEastAsia" w:hAnsiTheme="minorEastAsia" w:hint="eastAsia"/>
          <w:sz w:val="24"/>
        </w:rPr>
        <w:t>止</w:t>
      </w:r>
      <w:r w:rsidRPr="00892FF7">
        <w:rPr>
          <w:rFonts w:asciiTheme="minorEastAsia" w:eastAsiaTheme="minorEastAsia" w:hAnsiTheme="minorEastAsia" w:hint="eastAsia"/>
          <w:sz w:val="24"/>
        </w:rPr>
        <w:t>本公告日，公司除上述对外担保外，其余对外</w:t>
      </w:r>
      <w:r w:rsidR="00137193">
        <w:rPr>
          <w:rFonts w:asciiTheme="minorEastAsia" w:eastAsiaTheme="minorEastAsia" w:hAnsiTheme="minorEastAsia" w:hint="eastAsia"/>
          <w:sz w:val="24"/>
        </w:rPr>
        <w:t>实际</w:t>
      </w:r>
      <w:r w:rsidRPr="00892FF7">
        <w:rPr>
          <w:rFonts w:asciiTheme="minorEastAsia" w:eastAsiaTheme="minorEastAsia" w:hAnsiTheme="minorEastAsia" w:hint="eastAsia"/>
          <w:sz w:val="24"/>
        </w:rPr>
        <w:t>担保金额为0。</w:t>
      </w:r>
    </w:p>
    <w:p w:rsidR="00477EE3" w:rsidRDefault="00477EE3" w:rsidP="002B0A16">
      <w:pPr>
        <w:adjustRightInd w:val="0"/>
        <w:snapToGrid w:val="0"/>
        <w:spacing w:line="348" w:lineRule="auto"/>
        <w:ind w:firstLineChars="200" w:firstLine="480"/>
        <w:rPr>
          <w:rFonts w:asciiTheme="minorEastAsia" w:hAnsiTheme="minorEastAsia"/>
          <w:sz w:val="24"/>
        </w:rPr>
      </w:pPr>
      <w:r>
        <w:rPr>
          <w:rFonts w:asciiTheme="minorEastAsia" w:hAnsiTheme="minorEastAsia" w:hint="eastAsia"/>
          <w:sz w:val="24"/>
        </w:rPr>
        <w:t>3、</w:t>
      </w:r>
      <w:r w:rsidRPr="007E4B4B">
        <w:rPr>
          <w:rFonts w:asciiTheme="minorEastAsia" w:hAnsiTheme="minorEastAsia"/>
          <w:sz w:val="24"/>
        </w:rPr>
        <w:t>公司无逾期</w:t>
      </w:r>
      <w:r w:rsidRPr="007E4B4B">
        <w:rPr>
          <w:rFonts w:asciiTheme="minorEastAsia" w:hAnsiTheme="minorEastAsia" w:hint="eastAsia"/>
          <w:sz w:val="24"/>
        </w:rPr>
        <w:t>对外</w:t>
      </w:r>
      <w:r w:rsidRPr="007E4B4B">
        <w:rPr>
          <w:rFonts w:asciiTheme="minorEastAsia" w:hAnsiTheme="minorEastAsia"/>
          <w:sz w:val="24"/>
        </w:rPr>
        <w:t>担保，无涉及诉讼的担保金额及因担保而被判决败诉而应承担的损失金额。</w:t>
      </w:r>
    </w:p>
    <w:p w:rsidR="009A2CB7" w:rsidRPr="00477EE3" w:rsidRDefault="009A2CB7" w:rsidP="002B0A16">
      <w:pPr>
        <w:pStyle w:val="a5"/>
        <w:adjustRightInd w:val="0"/>
        <w:snapToGrid w:val="0"/>
        <w:spacing w:after="0" w:line="348" w:lineRule="auto"/>
        <w:ind w:leftChars="0" w:left="0" w:firstLineChars="200" w:firstLine="480"/>
        <w:rPr>
          <w:rFonts w:asciiTheme="minorEastAsia" w:eastAsiaTheme="minorEastAsia" w:hAnsiTheme="minorEastAsia"/>
          <w:sz w:val="24"/>
        </w:rPr>
      </w:pPr>
    </w:p>
    <w:p w:rsidR="0049674E" w:rsidRPr="003625B6" w:rsidRDefault="003E329F" w:rsidP="002B0A16">
      <w:pPr>
        <w:pStyle w:val="a5"/>
        <w:adjustRightInd w:val="0"/>
        <w:snapToGrid w:val="0"/>
        <w:spacing w:after="0" w:line="348" w:lineRule="auto"/>
        <w:ind w:leftChars="0" w:left="0" w:firstLineChars="202" w:firstLine="487"/>
        <w:rPr>
          <w:rStyle w:val="fontstyle01"/>
          <w:rFonts w:asciiTheme="minorEastAsia" w:eastAsiaTheme="minorEastAsia" w:hAnsiTheme="minorEastAsia" w:hint="default"/>
          <w:b/>
          <w:color w:val="auto"/>
        </w:rPr>
      </w:pPr>
      <w:r>
        <w:rPr>
          <w:rStyle w:val="fontstyle01"/>
          <w:rFonts w:asciiTheme="minorEastAsia" w:eastAsiaTheme="minorEastAsia" w:hAnsiTheme="minorEastAsia" w:hint="default"/>
          <w:b/>
          <w:color w:val="auto"/>
        </w:rPr>
        <w:t>七</w:t>
      </w:r>
      <w:r w:rsidR="00C324BB" w:rsidRPr="003625B6">
        <w:rPr>
          <w:rStyle w:val="fontstyle01"/>
          <w:rFonts w:asciiTheme="minorEastAsia" w:eastAsiaTheme="minorEastAsia" w:hAnsiTheme="minorEastAsia" w:hint="default"/>
          <w:b/>
          <w:color w:val="auto"/>
        </w:rPr>
        <w:t>、独立董事事前认可意见与独立意见</w:t>
      </w:r>
    </w:p>
    <w:p w:rsidR="000049B0" w:rsidRPr="0049674E" w:rsidRDefault="00D034A5" w:rsidP="002B0A16">
      <w:pPr>
        <w:pStyle w:val="a5"/>
        <w:adjustRightInd w:val="0"/>
        <w:snapToGrid w:val="0"/>
        <w:spacing w:after="0" w:line="348" w:lineRule="auto"/>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1、</w:t>
      </w:r>
      <w:r w:rsidR="000049B0" w:rsidRPr="0049674E">
        <w:rPr>
          <w:rStyle w:val="fontstyle01"/>
          <w:rFonts w:asciiTheme="minorEastAsia" w:eastAsiaTheme="minorEastAsia" w:hAnsiTheme="minorEastAsia" w:hint="default"/>
        </w:rPr>
        <w:t>事前认可意见</w:t>
      </w:r>
    </w:p>
    <w:p w:rsidR="000049B0" w:rsidRDefault="000049B0" w:rsidP="002B0A16">
      <w:pPr>
        <w:pStyle w:val="a5"/>
        <w:adjustRightInd w:val="0"/>
        <w:snapToGrid w:val="0"/>
        <w:spacing w:after="0" w:line="348" w:lineRule="auto"/>
        <w:ind w:leftChars="0" w:left="0" w:firstLineChars="202" w:firstLine="485"/>
        <w:rPr>
          <w:rStyle w:val="fontstyle01"/>
          <w:rFonts w:asciiTheme="minorEastAsia" w:eastAsiaTheme="minorEastAsia" w:hAnsiTheme="minorEastAsia" w:hint="default"/>
        </w:rPr>
      </w:pPr>
      <w:r w:rsidRPr="0049674E">
        <w:rPr>
          <w:rStyle w:val="fontstyle01"/>
          <w:rFonts w:asciiTheme="minorEastAsia" w:eastAsiaTheme="minorEastAsia" w:hAnsiTheme="minorEastAsia" w:hint="default"/>
        </w:rPr>
        <w:t>公司独立董事经过核查，发表如下事前认可意见：我们认真审核了公司</w:t>
      </w:r>
      <w:r>
        <w:rPr>
          <w:rStyle w:val="fontstyle01"/>
          <w:rFonts w:asciiTheme="minorEastAsia" w:eastAsiaTheme="minorEastAsia" w:hAnsiTheme="minorEastAsia" w:hint="default"/>
        </w:rPr>
        <w:t>与华西集团的互保资料</w:t>
      </w:r>
      <w:r w:rsidRPr="0049674E">
        <w:rPr>
          <w:rStyle w:val="fontstyle01"/>
          <w:rFonts w:asciiTheme="minorEastAsia" w:eastAsiaTheme="minorEastAsia" w:hAnsiTheme="minorEastAsia" w:hint="default"/>
        </w:rPr>
        <w:t>，认为所涉及的</w:t>
      </w:r>
      <w:r w:rsidR="007E35C4">
        <w:rPr>
          <w:rStyle w:val="fontstyle01"/>
          <w:rFonts w:asciiTheme="minorEastAsia" w:eastAsiaTheme="minorEastAsia" w:hAnsiTheme="minorEastAsia" w:hint="default"/>
        </w:rPr>
        <w:t>互保事项</w:t>
      </w:r>
      <w:r w:rsidRPr="0049674E">
        <w:rPr>
          <w:rStyle w:val="fontstyle01"/>
          <w:rFonts w:asciiTheme="minorEastAsia" w:eastAsiaTheme="minorEastAsia" w:hAnsiTheme="minorEastAsia" w:hint="default"/>
        </w:rPr>
        <w:t>符合有关法律法规的规定，公平合理，不存在损害上市公司和非关联股东及中小股东利益的行为；公司已建立了健全的内控制度，该</w:t>
      </w:r>
      <w:r>
        <w:rPr>
          <w:rStyle w:val="fontstyle01"/>
          <w:rFonts w:asciiTheme="minorEastAsia" w:eastAsiaTheme="minorEastAsia" w:hAnsiTheme="minorEastAsia" w:hint="default"/>
        </w:rPr>
        <w:t>互保事项不会对公司主营业务发展产生影响。我们同意将该议案提交</w:t>
      </w:r>
      <w:r w:rsidRPr="0049674E">
        <w:rPr>
          <w:rStyle w:val="fontstyle01"/>
          <w:rFonts w:asciiTheme="minorEastAsia" w:eastAsiaTheme="minorEastAsia" w:hAnsiTheme="minorEastAsia" w:hint="default"/>
        </w:rPr>
        <w:t>董事会审议。</w:t>
      </w:r>
    </w:p>
    <w:p w:rsidR="000049B0" w:rsidRPr="0049674E" w:rsidRDefault="00D034A5" w:rsidP="002B0A16">
      <w:pPr>
        <w:pStyle w:val="a5"/>
        <w:adjustRightInd w:val="0"/>
        <w:snapToGrid w:val="0"/>
        <w:spacing w:after="0" w:line="348" w:lineRule="auto"/>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2、</w:t>
      </w:r>
      <w:r w:rsidR="000049B0">
        <w:rPr>
          <w:rStyle w:val="fontstyle01"/>
          <w:rFonts w:asciiTheme="minorEastAsia" w:eastAsiaTheme="minorEastAsia" w:hAnsiTheme="minorEastAsia" w:hint="default"/>
        </w:rPr>
        <w:t>独立董事</w:t>
      </w:r>
      <w:r w:rsidR="000049B0" w:rsidRPr="0049674E">
        <w:rPr>
          <w:rStyle w:val="fontstyle01"/>
          <w:rFonts w:asciiTheme="minorEastAsia" w:eastAsiaTheme="minorEastAsia" w:hAnsiTheme="minorEastAsia" w:hint="default"/>
        </w:rPr>
        <w:t>意见</w:t>
      </w:r>
    </w:p>
    <w:p w:rsidR="00477EE3" w:rsidRPr="002B0A16" w:rsidRDefault="009804CA" w:rsidP="002B0A16">
      <w:pPr>
        <w:adjustRightInd w:val="0"/>
        <w:snapToGrid w:val="0"/>
        <w:spacing w:line="348" w:lineRule="auto"/>
        <w:ind w:firstLineChars="200" w:firstLine="480"/>
        <w:rPr>
          <w:rStyle w:val="fontstyle01"/>
          <w:rFonts w:asciiTheme="minorEastAsia" w:eastAsiaTheme="minorEastAsia" w:hAnsiTheme="minorEastAsia" w:hint="default"/>
        </w:rPr>
      </w:pPr>
      <w:r w:rsidRPr="002D3B3B">
        <w:rPr>
          <w:rFonts w:ascii="宋体" w:hAnsi="宋体" w:cs="宋体"/>
          <w:sz w:val="24"/>
        </w:rPr>
        <w:t>本次与华西集团互保，体现了公平、公正的原则，符合</w:t>
      </w:r>
      <w:r>
        <w:rPr>
          <w:rFonts w:ascii="宋体" w:hAnsi="宋体" w:cs="宋体"/>
          <w:sz w:val="24"/>
        </w:rPr>
        <w:t>双方</w:t>
      </w:r>
      <w:r w:rsidRPr="002D3B3B">
        <w:rPr>
          <w:rFonts w:ascii="宋体" w:hAnsi="宋体" w:cs="宋体"/>
          <w:sz w:val="24"/>
        </w:rPr>
        <w:t>整体利益，有利于实现双方共同发展。华西集团资信状况良好，有能力偿还未来到期债务。公司与华西</w:t>
      </w:r>
      <w:r w:rsidRPr="002B0A16">
        <w:rPr>
          <w:rStyle w:val="fontstyle01"/>
          <w:rFonts w:asciiTheme="minorEastAsia" w:eastAsiaTheme="minorEastAsia" w:hAnsiTheme="minorEastAsia" w:hint="default"/>
        </w:rPr>
        <w:t>集团互保的风险是可控的。</w:t>
      </w:r>
      <w:r w:rsidR="000049B0" w:rsidRPr="0049674E">
        <w:rPr>
          <w:rStyle w:val="fontstyle01"/>
          <w:rFonts w:asciiTheme="minorEastAsia" w:eastAsiaTheme="minorEastAsia" w:hAnsiTheme="minorEastAsia" w:hint="default"/>
        </w:rPr>
        <w:t>公司董事会会议审议该议案时，关联董事回避表决。公司对该议案的审议程序符合</w:t>
      </w:r>
      <w:r w:rsidR="000049B0">
        <w:rPr>
          <w:rStyle w:val="fontstyle01"/>
          <w:rFonts w:asciiTheme="minorEastAsia" w:eastAsiaTheme="minorEastAsia" w:hAnsiTheme="minorEastAsia" w:hint="default"/>
        </w:rPr>
        <w:t>相</w:t>
      </w:r>
      <w:r w:rsidR="000049B0" w:rsidRPr="0049674E">
        <w:rPr>
          <w:rStyle w:val="fontstyle01"/>
          <w:rFonts w:asciiTheme="minorEastAsia" w:eastAsiaTheme="minorEastAsia" w:hAnsiTheme="minorEastAsia" w:hint="default"/>
        </w:rPr>
        <w:t>关法律法规以及《公司章程》的规定。该</w:t>
      </w:r>
      <w:r w:rsidR="007E35C4">
        <w:rPr>
          <w:rStyle w:val="fontstyle01"/>
          <w:rFonts w:asciiTheme="minorEastAsia" w:eastAsiaTheme="minorEastAsia" w:hAnsiTheme="minorEastAsia" w:hint="default"/>
        </w:rPr>
        <w:t>互保事项</w:t>
      </w:r>
      <w:r w:rsidR="000049B0" w:rsidRPr="0049674E">
        <w:rPr>
          <w:rStyle w:val="fontstyle01"/>
          <w:rFonts w:asciiTheme="minorEastAsia" w:eastAsiaTheme="minorEastAsia" w:hAnsiTheme="minorEastAsia" w:hint="default"/>
        </w:rPr>
        <w:t>不存在损害股东，特别是中小投资者和公司利益的情形。</w:t>
      </w:r>
      <w:r w:rsidR="00477EE3" w:rsidRPr="002B0A16">
        <w:rPr>
          <w:rStyle w:val="fontstyle01"/>
          <w:rFonts w:asciiTheme="minorEastAsia" w:eastAsiaTheme="minorEastAsia" w:hAnsiTheme="minorEastAsia" w:hint="default"/>
        </w:rPr>
        <w:t>同意公司与控股股东互保事项，并同意将此议案提交股东大会审议。</w:t>
      </w:r>
    </w:p>
    <w:p w:rsidR="009C713E" w:rsidRDefault="009C713E" w:rsidP="002B0A16">
      <w:pPr>
        <w:adjustRightInd w:val="0"/>
        <w:snapToGrid w:val="0"/>
        <w:spacing w:line="348" w:lineRule="auto"/>
        <w:ind w:firstLineChars="200" w:firstLine="480"/>
        <w:rPr>
          <w:rStyle w:val="fontstyle01"/>
          <w:rFonts w:asciiTheme="minorEastAsia" w:eastAsiaTheme="minorEastAsia" w:hAnsiTheme="minorEastAsia" w:hint="default"/>
        </w:rPr>
      </w:pPr>
    </w:p>
    <w:p w:rsidR="009C713E" w:rsidRPr="002B0A16" w:rsidRDefault="003E329F" w:rsidP="002B0A16">
      <w:pPr>
        <w:adjustRightInd w:val="0"/>
        <w:snapToGrid w:val="0"/>
        <w:spacing w:line="348" w:lineRule="auto"/>
        <w:ind w:firstLineChars="200" w:firstLine="482"/>
        <w:rPr>
          <w:rStyle w:val="fontstyle01"/>
          <w:rFonts w:asciiTheme="minorEastAsia" w:eastAsiaTheme="minorEastAsia" w:hAnsiTheme="minorEastAsia" w:hint="default"/>
          <w:b/>
        </w:rPr>
      </w:pPr>
      <w:r w:rsidRPr="002B0A16">
        <w:rPr>
          <w:rStyle w:val="fontstyle01"/>
          <w:rFonts w:asciiTheme="minorEastAsia" w:eastAsiaTheme="minorEastAsia" w:hAnsiTheme="minorEastAsia" w:hint="default"/>
          <w:b/>
        </w:rPr>
        <w:t>八</w:t>
      </w:r>
      <w:r w:rsidR="009C713E" w:rsidRPr="002B0A16">
        <w:rPr>
          <w:rStyle w:val="fontstyle01"/>
          <w:rFonts w:asciiTheme="minorEastAsia" w:eastAsiaTheme="minorEastAsia" w:hAnsiTheme="minorEastAsia" w:hint="default"/>
          <w:b/>
        </w:rPr>
        <w:t>、备查文件</w:t>
      </w:r>
    </w:p>
    <w:p w:rsidR="009C713E" w:rsidRDefault="009C713E" w:rsidP="002B0A16">
      <w:pPr>
        <w:adjustRightInd w:val="0"/>
        <w:snapToGrid w:val="0"/>
        <w:spacing w:line="348" w:lineRule="auto"/>
        <w:ind w:firstLineChars="200" w:firstLine="480"/>
        <w:rPr>
          <w:rStyle w:val="fontstyle01"/>
          <w:rFonts w:asciiTheme="minorEastAsia" w:eastAsiaTheme="minorEastAsia" w:hAnsiTheme="minorEastAsia" w:hint="default"/>
        </w:rPr>
      </w:pPr>
      <w:r>
        <w:rPr>
          <w:rStyle w:val="fontstyle01"/>
          <w:rFonts w:asciiTheme="minorEastAsia" w:eastAsiaTheme="minorEastAsia" w:hAnsiTheme="minorEastAsia" w:hint="default"/>
        </w:rPr>
        <w:t>1、第八届董事会第</w:t>
      </w:r>
      <w:r w:rsidR="00BC4A8D">
        <w:rPr>
          <w:rStyle w:val="fontstyle01"/>
          <w:rFonts w:asciiTheme="minorEastAsia" w:eastAsiaTheme="minorEastAsia" w:hAnsiTheme="minorEastAsia" w:hint="default"/>
        </w:rPr>
        <w:t>十</w:t>
      </w:r>
      <w:r>
        <w:rPr>
          <w:rStyle w:val="fontstyle01"/>
          <w:rFonts w:asciiTheme="minorEastAsia" w:eastAsiaTheme="minorEastAsia" w:hAnsiTheme="minorEastAsia" w:hint="default"/>
        </w:rPr>
        <w:t>六次会议决议；</w:t>
      </w:r>
    </w:p>
    <w:p w:rsidR="009C713E" w:rsidRDefault="009C713E" w:rsidP="002B0A16">
      <w:pPr>
        <w:adjustRightInd w:val="0"/>
        <w:snapToGrid w:val="0"/>
        <w:spacing w:line="348" w:lineRule="auto"/>
        <w:ind w:firstLineChars="200" w:firstLine="480"/>
        <w:rPr>
          <w:rStyle w:val="fontstyle01"/>
          <w:rFonts w:asciiTheme="minorEastAsia" w:eastAsiaTheme="minorEastAsia" w:hAnsiTheme="minorEastAsia" w:hint="default"/>
        </w:rPr>
      </w:pPr>
      <w:r>
        <w:rPr>
          <w:rStyle w:val="fontstyle01"/>
          <w:rFonts w:asciiTheme="minorEastAsia" w:eastAsiaTheme="minorEastAsia" w:hAnsiTheme="minorEastAsia" w:hint="default"/>
        </w:rPr>
        <w:t>2、独立董事事前认可和独立意见</w:t>
      </w:r>
      <w:r w:rsidR="00BB1684">
        <w:rPr>
          <w:rStyle w:val="fontstyle01"/>
          <w:rFonts w:asciiTheme="minorEastAsia" w:eastAsiaTheme="minorEastAsia" w:hAnsiTheme="minorEastAsia" w:hint="default"/>
        </w:rPr>
        <w:t>；</w:t>
      </w:r>
    </w:p>
    <w:p w:rsidR="00BB1684" w:rsidRDefault="00BB1684" w:rsidP="002B0A16">
      <w:pPr>
        <w:adjustRightInd w:val="0"/>
        <w:snapToGrid w:val="0"/>
        <w:spacing w:line="348" w:lineRule="auto"/>
        <w:ind w:firstLineChars="200" w:firstLine="480"/>
        <w:rPr>
          <w:rStyle w:val="fontstyle01"/>
          <w:rFonts w:asciiTheme="minorEastAsia" w:eastAsiaTheme="minorEastAsia" w:hAnsiTheme="minorEastAsia" w:hint="default"/>
        </w:rPr>
      </w:pPr>
      <w:r>
        <w:rPr>
          <w:rStyle w:val="fontstyle01"/>
          <w:rFonts w:asciiTheme="minorEastAsia" w:eastAsiaTheme="minorEastAsia" w:hAnsiTheme="minorEastAsia" w:hint="default"/>
        </w:rPr>
        <w:t>3、《互保协议》。</w:t>
      </w:r>
    </w:p>
    <w:p w:rsidR="00537080" w:rsidRDefault="00537080" w:rsidP="00772187">
      <w:pPr>
        <w:pStyle w:val="a5"/>
        <w:adjustRightInd w:val="0"/>
        <w:snapToGrid w:val="0"/>
        <w:spacing w:after="0" w:line="360" w:lineRule="auto"/>
        <w:ind w:leftChars="0" w:left="0" w:firstLineChars="202" w:firstLine="485"/>
        <w:rPr>
          <w:rStyle w:val="fontstyle01"/>
          <w:rFonts w:asciiTheme="minorEastAsia" w:eastAsiaTheme="minorEastAsia" w:hAnsiTheme="minorEastAsia" w:hint="default"/>
        </w:rPr>
      </w:pPr>
    </w:p>
    <w:p w:rsidR="00C324BB" w:rsidRDefault="00C324BB" w:rsidP="00772187">
      <w:pPr>
        <w:pStyle w:val="a5"/>
        <w:adjustRightInd w:val="0"/>
        <w:snapToGrid w:val="0"/>
        <w:spacing w:after="0" w:line="360" w:lineRule="auto"/>
        <w:ind w:leftChars="0" w:left="0" w:firstLineChars="202" w:firstLine="485"/>
        <w:rPr>
          <w:rFonts w:cstheme="minorBidi"/>
          <w:color w:val="000000"/>
          <w:sz w:val="24"/>
        </w:rPr>
      </w:pPr>
      <w:r w:rsidRPr="00C324BB">
        <w:rPr>
          <w:rFonts w:cstheme="minorBidi"/>
          <w:color w:val="000000"/>
          <w:sz w:val="24"/>
        </w:rPr>
        <w:t>特此公告</w:t>
      </w:r>
      <w:r w:rsidR="005D7AD5">
        <w:rPr>
          <w:rFonts w:cstheme="minorBidi" w:hint="eastAsia"/>
          <w:color w:val="000000"/>
          <w:sz w:val="24"/>
        </w:rPr>
        <w:t>。</w:t>
      </w:r>
    </w:p>
    <w:p w:rsidR="001D3F8C" w:rsidRDefault="001D3F8C" w:rsidP="00772187">
      <w:pPr>
        <w:pStyle w:val="a5"/>
        <w:adjustRightInd w:val="0"/>
        <w:snapToGrid w:val="0"/>
        <w:spacing w:after="0" w:line="360" w:lineRule="auto"/>
        <w:ind w:leftChars="0" w:left="0" w:firstLineChars="202" w:firstLine="485"/>
        <w:rPr>
          <w:rFonts w:cstheme="minorBidi"/>
          <w:color w:val="000000"/>
          <w:sz w:val="24"/>
        </w:rPr>
      </w:pPr>
    </w:p>
    <w:p w:rsidR="00C77EFE" w:rsidRPr="00A43663" w:rsidRDefault="00C77EFE" w:rsidP="00772187">
      <w:pPr>
        <w:adjustRightInd w:val="0"/>
        <w:snapToGrid w:val="0"/>
        <w:spacing w:line="360" w:lineRule="auto"/>
        <w:ind w:firstLineChars="1862" w:firstLine="4469"/>
        <w:rPr>
          <w:rFonts w:asciiTheme="minorEastAsia" w:hAnsiTheme="minorEastAsia"/>
          <w:sz w:val="24"/>
        </w:rPr>
      </w:pPr>
      <w:r>
        <w:rPr>
          <w:rFonts w:asciiTheme="minorEastAsia" w:hAnsiTheme="minorEastAsia" w:hint="eastAsia"/>
          <w:sz w:val="24"/>
        </w:rPr>
        <w:t>江苏华西村</w:t>
      </w:r>
      <w:r w:rsidRPr="00A43663">
        <w:rPr>
          <w:rFonts w:asciiTheme="minorEastAsia" w:hAnsiTheme="minorEastAsia" w:hint="eastAsia"/>
          <w:sz w:val="24"/>
        </w:rPr>
        <w:t>股份有限公司董事会</w:t>
      </w:r>
    </w:p>
    <w:p w:rsidR="00C77EFE" w:rsidRPr="00A43663" w:rsidRDefault="00C77EFE" w:rsidP="00772187">
      <w:pPr>
        <w:adjustRightInd w:val="0"/>
        <w:snapToGrid w:val="0"/>
        <w:spacing w:line="360" w:lineRule="auto"/>
        <w:ind w:firstLineChars="2250" w:firstLine="5400"/>
        <w:rPr>
          <w:rFonts w:asciiTheme="minorEastAsia" w:hAnsiTheme="minorEastAsia"/>
          <w:sz w:val="24"/>
        </w:rPr>
      </w:pPr>
      <w:r>
        <w:rPr>
          <w:rFonts w:asciiTheme="minorEastAsia" w:hAnsiTheme="minorEastAsia" w:hint="eastAsia"/>
          <w:sz w:val="24"/>
        </w:rPr>
        <w:t>20</w:t>
      </w:r>
      <w:r w:rsidR="00BC4A8D">
        <w:rPr>
          <w:rFonts w:asciiTheme="minorEastAsia" w:hAnsiTheme="minorEastAsia" w:hint="eastAsia"/>
          <w:sz w:val="24"/>
        </w:rPr>
        <w:t>23</w:t>
      </w:r>
      <w:r w:rsidRPr="00A43663">
        <w:rPr>
          <w:rFonts w:asciiTheme="minorEastAsia" w:hAnsiTheme="minorEastAsia" w:hint="eastAsia"/>
          <w:sz w:val="24"/>
        </w:rPr>
        <w:t>年</w:t>
      </w:r>
      <w:r w:rsidR="005D7AD5">
        <w:rPr>
          <w:rFonts w:asciiTheme="minorEastAsia" w:hAnsiTheme="minorEastAsia" w:hint="eastAsia"/>
          <w:sz w:val="24"/>
        </w:rPr>
        <w:t>4</w:t>
      </w:r>
      <w:r w:rsidRPr="00A43663">
        <w:rPr>
          <w:rFonts w:asciiTheme="minorEastAsia" w:hAnsiTheme="minorEastAsia" w:hint="eastAsia"/>
          <w:sz w:val="24"/>
        </w:rPr>
        <w:t>月</w:t>
      </w:r>
      <w:r w:rsidR="00BC4A8D">
        <w:rPr>
          <w:rFonts w:asciiTheme="minorEastAsia" w:hAnsiTheme="minorEastAsia" w:hint="eastAsia"/>
          <w:sz w:val="24"/>
        </w:rPr>
        <w:t>27</w:t>
      </w:r>
      <w:r w:rsidRPr="00A43663">
        <w:rPr>
          <w:rFonts w:asciiTheme="minorEastAsia" w:hAnsiTheme="minorEastAsia" w:hint="eastAsia"/>
          <w:sz w:val="24"/>
        </w:rPr>
        <w:t>日</w:t>
      </w:r>
    </w:p>
    <w:sectPr w:rsidR="00C77EFE" w:rsidRPr="00A43663" w:rsidSect="0085331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15" w:rsidRDefault="00881B15" w:rsidP="00C77EFE">
      <w:r>
        <w:separator/>
      </w:r>
    </w:p>
  </w:endnote>
  <w:endnote w:type="continuationSeparator" w:id="0">
    <w:p w:rsidR="00881B15" w:rsidRDefault="00881B15" w:rsidP="00C7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485"/>
      <w:docPartObj>
        <w:docPartGallery w:val="Page Numbers (Bottom of Page)"/>
        <w:docPartUnique/>
      </w:docPartObj>
    </w:sdtPr>
    <w:sdtEndPr/>
    <w:sdtContent>
      <w:p w:rsidR="00E35D93" w:rsidRDefault="008B2FE2">
        <w:pPr>
          <w:pStyle w:val="a4"/>
          <w:jc w:val="center"/>
        </w:pPr>
        <w:r>
          <w:fldChar w:fldCharType="begin"/>
        </w:r>
        <w:r>
          <w:instrText xml:space="preserve"> PAGE   \* MERGEFORMAT </w:instrText>
        </w:r>
        <w:r>
          <w:fldChar w:fldCharType="separate"/>
        </w:r>
        <w:r w:rsidR="005F2B2F" w:rsidRPr="005F2B2F">
          <w:rPr>
            <w:noProof/>
            <w:lang w:val="zh-CN"/>
          </w:rPr>
          <w:t>2</w:t>
        </w:r>
        <w:r>
          <w:rPr>
            <w:noProof/>
            <w:lang w:val="zh-CN"/>
          </w:rPr>
          <w:fldChar w:fldCharType="end"/>
        </w:r>
      </w:p>
    </w:sdtContent>
  </w:sdt>
  <w:p w:rsidR="00E35D93" w:rsidRDefault="00E35D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15" w:rsidRDefault="00881B15" w:rsidP="00C77EFE">
      <w:r>
        <w:separator/>
      </w:r>
    </w:p>
  </w:footnote>
  <w:footnote w:type="continuationSeparator" w:id="0">
    <w:p w:rsidR="00881B15" w:rsidRDefault="00881B15" w:rsidP="00C77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7EFE"/>
    <w:rsid w:val="000049B0"/>
    <w:rsid w:val="00011076"/>
    <w:rsid w:val="00014CF9"/>
    <w:rsid w:val="00015297"/>
    <w:rsid w:val="00023904"/>
    <w:rsid w:val="000249B7"/>
    <w:rsid w:val="00027D1C"/>
    <w:rsid w:val="00035599"/>
    <w:rsid w:val="00037820"/>
    <w:rsid w:val="00044CFA"/>
    <w:rsid w:val="00052F56"/>
    <w:rsid w:val="00052FA5"/>
    <w:rsid w:val="000701C2"/>
    <w:rsid w:val="00081E82"/>
    <w:rsid w:val="00082C87"/>
    <w:rsid w:val="00085DA8"/>
    <w:rsid w:val="0009764F"/>
    <w:rsid w:val="000A1635"/>
    <w:rsid w:val="000A36DC"/>
    <w:rsid w:val="000B6326"/>
    <w:rsid w:val="000C7467"/>
    <w:rsid w:val="000D21FC"/>
    <w:rsid w:val="000D63CE"/>
    <w:rsid w:val="000E17A7"/>
    <w:rsid w:val="000E60D6"/>
    <w:rsid w:val="000F2F83"/>
    <w:rsid w:val="001013F7"/>
    <w:rsid w:val="00102C59"/>
    <w:rsid w:val="001128B8"/>
    <w:rsid w:val="001138CD"/>
    <w:rsid w:val="00114394"/>
    <w:rsid w:val="00125C3C"/>
    <w:rsid w:val="00137193"/>
    <w:rsid w:val="001416F0"/>
    <w:rsid w:val="00154AC3"/>
    <w:rsid w:val="0016142D"/>
    <w:rsid w:val="00170780"/>
    <w:rsid w:val="00184094"/>
    <w:rsid w:val="001C1F96"/>
    <w:rsid w:val="001C2BDF"/>
    <w:rsid w:val="001D3F8C"/>
    <w:rsid w:val="001D6289"/>
    <w:rsid w:val="001E745A"/>
    <w:rsid w:val="001F4522"/>
    <w:rsid w:val="0020115B"/>
    <w:rsid w:val="00207A86"/>
    <w:rsid w:val="00215FB6"/>
    <w:rsid w:val="0022070D"/>
    <w:rsid w:val="002421E2"/>
    <w:rsid w:val="00255130"/>
    <w:rsid w:val="002658A9"/>
    <w:rsid w:val="002731DB"/>
    <w:rsid w:val="00277179"/>
    <w:rsid w:val="00291AB3"/>
    <w:rsid w:val="00296FF4"/>
    <w:rsid w:val="002A0D06"/>
    <w:rsid w:val="002A2130"/>
    <w:rsid w:val="002A2216"/>
    <w:rsid w:val="002A401D"/>
    <w:rsid w:val="002B0A16"/>
    <w:rsid w:val="002B68FB"/>
    <w:rsid w:val="002B7522"/>
    <w:rsid w:val="002C1118"/>
    <w:rsid w:val="002C13A9"/>
    <w:rsid w:val="002C600B"/>
    <w:rsid w:val="002D169A"/>
    <w:rsid w:val="002D186F"/>
    <w:rsid w:val="002E293E"/>
    <w:rsid w:val="002E3799"/>
    <w:rsid w:val="002F1F76"/>
    <w:rsid w:val="003075F4"/>
    <w:rsid w:val="00323A62"/>
    <w:rsid w:val="003242C8"/>
    <w:rsid w:val="00331155"/>
    <w:rsid w:val="00336CBB"/>
    <w:rsid w:val="00344F46"/>
    <w:rsid w:val="00353375"/>
    <w:rsid w:val="00356F41"/>
    <w:rsid w:val="003607C3"/>
    <w:rsid w:val="003625B6"/>
    <w:rsid w:val="00371C71"/>
    <w:rsid w:val="00374D6A"/>
    <w:rsid w:val="00391510"/>
    <w:rsid w:val="00395FFB"/>
    <w:rsid w:val="003B19DA"/>
    <w:rsid w:val="003D0EFD"/>
    <w:rsid w:val="003D220E"/>
    <w:rsid w:val="003E329F"/>
    <w:rsid w:val="003F043D"/>
    <w:rsid w:val="003F3C78"/>
    <w:rsid w:val="00411780"/>
    <w:rsid w:val="00414649"/>
    <w:rsid w:val="00432030"/>
    <w:rsid w:val="00434F7C"/>
    <w:rsid w:val="004350FE"/>
    <w:rsid w:val="0044135B"/>
    <w:rsid w:val="00477EE3"/>
    <w:rsid w:val="00483DC7"/>
    <w:rsid w:val="00486EBD"/>
    <w:rsid w:val="004872A8"/>
    <w:rsid w:val="0049674E"/>
    <w:rsid w:val="004A0E2A"/>
    <w:rsid w:val="004A54BB"/>
    <w:rsid w:val="004B30A6"/>
    <w:rsid w:val="004B30BB"/>
    <w:rsid w:val="004B4F04"/>
    <w:rsid w:val="004C01F5"/>
    <w:rsid w:val="004C3DD1"/>
    <w:rsid w:val="004C575C"/>
    <w:rsid w:val="004D13BC"/>
    <w:rsid w:val="004E7A35"/>
    <w:rsid w:val="004F3868"/>
    <w:rsid w:val="00500353"/>
    <w:rsid w:val="00511547"/>
    <w:rsid w:val="00511D63"/>
    <w:rsid w:val="0052161D"/>
    <w:rsid w:val="00523A27"/>
    <w:rsid w:val="005254A0"/>
    <w:rsid w:val="0052752D"/>
    <w:rsid w:val="0053193F"/>
    <w:rsid w:val="00536032"/>
    <w:rsid w:val="00537080"/>
    <w:rsid w:val="0054030A"/>
    <w:rsid w:val="00554661"/>
    <w:rsid w:val="00570B63"/>
    <w:rsid w:val="00583AF1"/>
    <w:rsid w:val="00592DAF"/>
    <w:rsid w:val="0059716B"/>
    <w:rsid w:val="005B0FD8"/>
    <w:rsid w:val="005C34C6"/>
    <w:rsid w:val="005C71E8"/>
    <w:rsid w:val="005C72C0"/>
    <w:rsid w:val="005D50FC"/>
    <w:rsid w:val="005D7AD5"/>
    <w:rsid w:val="005E0C77"/>
    <w:rsid w:val="005E3588"/>
    <w:rsid w:val="005E55CD"/>
    <w:rsid w:val="005F1E5D"/>
    <w:rsid w:val="005F2B2F"/>
    <w:rsid w:val="005F5932"/>
    <w:rsid w:val="00603EE0"/>
    <w:rsid w:val="00604EC1"/>
    <w:rsid w:val="00610D3E"/>
    <w:rsid w:val="00627FB2"/>
    <w:rsid w:val="00640527"/>
    <w:rsid w:val="006503AE"/>
    <w:rsid w:val="00651A53"/>
    <w:rsid w:val="00653F3F"/>
    <w:rsid w:val="00655DE6"/>
    <w:rsid w:val="00666AEE"/>
    <w:rsid w:val="00671DB4"/>
    <w:rsid w:val="006776E7"/>
    <w:rsid w:val="00680A19"/>
    <w:rsid w:val="00680B58"/>
    <w:rsid w:val="00686A8A"/>
    <w:rsid w:val="00687A04"/>
    <w:rsid w:val="00690105"/>
    <w:rsid w:val="00695B63"/>
    <w:rsid w:val="006B65AF"/>
    <w:rsid w:val="006C6BC8"/>
    <w:rsid w:val="006E414D"/>
    <w:rsid w:val="006F05DE"/>
    <w:rsid w:val="007013DD"/>
    <w:rsid w:val="00715587"/>
    <w:rsid w:val="00723B7B"/>
    <w:rsid w:val="00727F68"/>
    <w:rsid w:val="0073356D"/>
    <w:rsid w:val="00733BD7"/>
    <w:rsid w:val="007538BC"/>
    <w:rsid w:val="0075493B"/>
    <w:rsid w:val="00764E17"/>
    <w:rsid w:val="00772187"/>
    <w:rsid w:val="00783735"/>
    <w:rsid w:val="007901FE"/>
    <w:rsid w:val="00790FD8"/>
    <w:rsid w:val="0079319F"/>
    <w:rsid w:val="00794683"/>
    <w:rsid w:val="007C21F0"/>
    <w:rsid w:val="007C4D65"/>
    <w:rsid w:val="007C7E07"/>
    <w:rsid w:val="007D6AC5"/>
    <w:rsid w:val="007E35C4"/>
    <w:rsid w:val="00817B32"/>
    <w:rsid w:val="008260DA"/>
    <w:rsid w:val="00832239"/>
    <w:rsid w:val="0083366F"/>
    <w:rsid w:val="008502E5"/>
    <w:rsid w:val="00856FE0"/>
    <w:rsid w:val="00860F83"/>
    <w:rsid w:val="0086319C"/>
    <w:rsid w:val="00867D30"/>
    <w:rsid w:val="00881B15"/>
    <w:rsid w:val="00885AA0"/>
    <w:rsid w:val="00891AA5"/>
    <w:rsid w:val="00895183"/>
    <w:rsid w:val="00897E5F"/>
    <w:rsid w:val="008A12E4"/>
    <w:rsid w:val="008A2B2C"/>
    <w:rsid w:val="008A57D6"/>
    <w:rsid w:val="008A60BA"/>
    <w:rsid w:val="008A7104"/>
    <w:rsid w:val="008B2FE2"/>
    <w:rsid w:val="008C190B"/>
    <w:rsid w:val="008D40EB"/>
    <w:rsid w:val="008E157C"/>
    <w:rsid w:val="008E5D6F"/>
    <w:rsid w:val="008E6F16"/>
    <w:rsid w:val="008F348E"/>
    <w:rsid w:val="008F4311"/>
    <w:rsid w:val="009024BD"/>
    <w:rsid w:val="00904DF1"/>
    <w:rsid w:val="00907B77"/>
    <w:rsid w:val="009111C7"/>
    <w:rsid w:val="00934584"/>
    <w:rsid w:val="0094038C"/>
    <w:rsid w:val="00942AA5"/>
    <w:rsid w:val="00950FA3"/>
    <w:rsid w:val="00951811"/>
    <w:rsid w:val="00952B1F"/>
    <w:rsid w:val="0096748C"/>
    <w:rsid w:val="00974458"/>
    <w:rsid w:val="0097506C"/>
    <w:rsid w:val="009804CA"/>
    <w:rsid w:val="009820FC"/>
    <w:rsid w:val="00982FED"/>
    <w:rsid w:val="0098462D"/>
    <w:rsid w:val="00984663"/>
    <w:rsid w:val="009A2CB7"/>
    <w:rsid w:val="009B5420"/>
    <w:rsid w:val="009B70E3"/>
    <w:rsid w:val="009C713E"/>
    <w:rsid w:val="009C75BA"/>
    <w:rsid w:val="009D2D54"/>
    <w:rsid w:val="009E49E8"/>
    <w:rsid w:val="00A14409"/>
    <w:rsid w:val="00A21258"/>
    <w:rsid w:val="00A23A84"/>
    <w:rsid w:val="00A24C4A"/>
    <w:rsid w:val="00A25894"/>
    <w:rsid w:val="00A40CEF"/>
    <w:rsid w:val="00A51D56"/>
    <w:rsid w:val="00A57870"/>
    <w:rsid w:val="00A61C3F"/>
    <w:rsid w:val="00A665DE"/>
    <w:rsid w:val="00A75A9C"/>
    <w:rsid w:val="00A805B9"/>
    <w:rsid w:val="00A87ACC"/>
    <w:rsid w:val="00A94A0D"/>
    <w:rsid w:val="00A97CE5"/>
    <w:rsid w:val="00AA4698"/>
    <w:rsid w:val="00AE319A"/>
    <w:rsid w:val="00AE3E91"/>
    <w:rsid w:val="00AE7879"/>
    <w:rsid w:val="00AF32DC"/>
    <w:rsid w:val="00AF36BE"/>
    <w:rsid w:val="00B05F0B"/>
    <w:rsid w:val="00B06E7E"/>
    <w:rsid w:val="00B11FCB"/>
    <w:rsid w:val="00B21BAD"/>
    <w:rsid w:val="00B27619"/>
    <w:rsid w:val="00B36CDD"/>
    <w:rsid w:val="00B400DF"/>
    <w:rsid w:val="00B4135F"/>
    <w:rsid w:val="00B5188D"/>
    <w:rsid w:val="00B72577"/>
    <w:rsid w:val="00B8580B"/>
    <w:rsid w:val="00BA2B5A"/>
    <w:rsid w:val="00BA77E4"/>
    <w:rsid w:val="00BB1684"/>
    <w:rsid w:val="00BB36D6"/>
    <w:rsid w:val="00BB50AA"/>
    <w:rsid w:val="00BC4A8D"/>
    <w:rsid w:val="00BD7ED1"/>
    <w:rsid w:val="00BE2221"/>
    <w:rsid w:val="00BE2D5F"/>
    <w:rsid w:val="00BE761D"/>
    <w:rsid w:val="00BF1E26"/>
    <w:rsid w:val="00BF446A"/>
    <w:rsid w:val="00C0241E"/>
    <w:rsid w:val="00C12E82"/>
    <w:rsid w:val="00C168A1"/>
    <w:rsid w:val="00C25EAF"/>
    <w:rsid w:val="00C304F4"/>
    <w:rsid w:val="00C324BB"/>
    <w:rsid w:val="00C34D61"/>
    <w:rsid w:val="00C50529"/>
    <w:rsid w:val="00C52CCA"/>
    <w:rsid w:val="00C53085"/>
    <w:rsid w:val="00C57E90"/>
    <w:rsid w:val="00C671CE"/>
    <w:rsid w:val="00C70C14"/>
    <w:rsid w:val="00C77EFE"/>
    <w:rsid w:val="00C8357C"/>
    <w:rsid w:val="00C86D90"/>
    <w:rsid w:val="00C94D54"/>
    <w:rsid w:val="00C961E3"/>
    <w:rsid w:val="00CA3181"/>
    <w:rsid w:val="00CB02DF"/>
    <w:rsid w:val="00CB0314"/>
    <w:rsid w:val="00CB3B3B"/>
    <w:rsid w:val="00CC2A3A"/>
    <w:rsid w:val="00CD3EC4"/>
    <w:rsid w:val="00CE4B39"/>
    <w:rsid w:val="00CE655C"/>
    <w:rsid w:val="00D0086D"/>
    <w:rsid w:val="00D00FCC"/>
    <w:rsid w:val="00D034A5"/>
    <w:rsid w:val="00D12C9F"/>
    <w:rsid w:val="00D21D53"/>
    <w:rsid w:val="00D22DCD"/>
    <w:rsid w:val="00D31CD7"/>
    <w:rsid w:val="00D370F2"/>
    <w:rsid w:val="00D37745"/>
    <w:rsid w:val="00D37BFD"/>
    <w:rsid w:val="00D57C87"/>
    <w:rsid w:val="00D91185"/>
    <w:rsid w:val="00DA20AF"/>
    <w:rsid w:val="00DA5E6E"/>
    <w:rsid w:val="00DB6417"/>
    <w:rsid w:val="00DB6E18"/>
    <w:rsid w:val="00DB7C48"/>
    <w:rsid w:val="00DC03DE"/>
    <w:rsid w:val="00DD0347"/>
    <w:rsid w:val="00DD05B5"/>
    <w:rsid w:val="00DD2902"/>
    <w:rsid w:val="00DE336A"/>
    <w:rsid w:val="00DF790D"/>
    <w:rsid w:val="00E0281B"/>
    <w:rsid w:val="00E0286E"/>
    <w:rsid w:val="00E03B02"/>
    <w:rsid w:val="00E2298F"/>
    <w:rsid w:val="00E35D93"/>
    <w:rsid w:val="00E56354"/>
    <w:rsid w:val="00E600CB"/>
    <w:rsid w:val="00E65B85"/>
    <w:rsid w:val="00E82CDC"/>
    <w:rsid w:val="00E86276"/>
    <w:rsid w:val="00E94F14"/>
    <w:rsid w:val="00EA1C7D"/>
    <w:rsid w:val="00EA5A56"/>
    <w:rsid w:val="00EA743B"/>
    <w:rsid w:val="00EB4228"/>
    <w:rsid w:val="00EB6A92"/>
    <w:rsid w:val="00EC2360"/>
    <w:rsid w:val="00ED17B5"/>
    <w:rsid w:val="00ED17D4"/>
    <w:rsid w:val="00EF02B2"/>
    <w:rsid w:val="00EF48CF"/>
    <w:rsid w:val="00EF5979"/>
    <w:rsid w:val="00EF68ED"/>
    <w:rsid w:val="00F1463E"/>
    <w:rsid w:val="00F5210E"/>
    <w:rsid w:val="00F65647"/>
    <w:rsid w:val="00F670E7"/>
    <w:rsid w:val="00F70A6F"/>
    <w:rsid w:val="00F739A9"/>
    <w:rsid w:val="00FB7E90"/>
    <w:rsid w:val="00FC4123"/>
    <w:rsid w:val="00FC6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7EFE"/>
    <w:rPr>
      <w:sz w:val="18"/>
      <w:szCs w:val="18"/>
    </w:rPr>
  </w:style>
  <w:style w:type="paragraph" w:styleId="a4">
    <w:name w:val="footer"/>
    <w:basedOn w:val="a"/>
    <w:link w:val="Char0"/>
    <w:uiPriority w:val="99"/>
    <w:unhideWhenUsed/>
    <w:rsid w:val="00C77EFE"/>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FE"/>
    <w:rPr>
      <w:sz w:val="18"/>
      <w:szCs w:val="18"/>
    </w:rPr>
  </w:style>
  <w:style w:type="character" w:customStyle="1" w:styleId="fontstyle01">
    <w:name w:val="fontstyle01"/>
    <w:basedOn w:val="a0"/>
    <w:rsid w:val="00C77EFE"/>
    <w:rPr>
      <w:rFonts w:ascii="仿宋" w:eastAsia="仿宋" w:hint="eastAsia"/>
      <w:b w:val="0"/>
      <w:bCs w:val="0"/>
      <w:i w:val="0"/>
      <w:iCs w:val="0"/>
      <w:color w:val="000000"/>
      <w:sz w:val="24"/>
      <w:szCs w:val="24"/>
    </w:rPr>
  </w:style>
  <w:style w:type="paragraph" w:styleId="a5">
    <w:name w:val="Body Text Indent"/>
    <w:basedOn w:val="a"/>
    <w:link w:val="Char1"/>
    <w:rsid w:val="00C77EFE"/>
    <w:pPr>
      <w:spacing w:after="120"/>
      <w:ind w:leftChars="200" w:left="200"/>
    </w:pPr>
    <w:rPr>
      <w:rFonts w:ascii="宋体" w:eastAsia="宋体" w:hAnsi="宋体" w:cs="Times New Roman"/>
      <w:sz w:val="28"/>
      <w:szCs w:val="24"/>
    </w:rPr>
  </w:style>
  <w:style w:type="character" w:customStyle="1" w:styleId="Char1">
    <w:name w:val="正文文本缩进 Char"/>
    <w:basedOn w:val="a0"/>
    <w:link w:val="a5"/>
    <w:rsid w:val="00C77EFE"/>
    <w:rPr>
      <w:rFonts w:ascii="宋体" w:eastAsia="宋体" w:hAnsi="宋体" w:cs="Times New Roman"/>
      <w:sz w:val="28"/>
      <w:szCs w:val="24"/>
    </w:rPr>
  </w:style>
  <w:style w:type="paragraph" w:customStyle="1" w:styleId="CM1">
    <w:name w:val="CM1"/>
    <w:basedOn w:val="a"/>
    <w:next w:val="a"/>
    <w:rsid w:val="000701C2"/>
    <w:pPr>
      <w:autoSpaceDE w:val="0"/>
      <w:autoSpaceDN w:val="0"/>
      <w:adjustRightInd w:val="0"/>
    </w:pPr>
    <w:rPr>
      <w:rFonts w:ascii="黑体" w:eastAsia="黑体" w:hAnsi="Times New Roman" w:cs="Times New Roman"/>
      <w:kern w:val="0"/>
      <w:sz w:val="24"/>
      <w:szCs w:val="24"/>
    </w:rPr>
  </w:style>
  <w:style w:type="paragraph" w:customStyle="1" w:styleId="Default">
    <w:name w:val="Default"/>
    <w:rsid w:val="00C324BB"/>
    <w:pPr>
      <w:widowControl w:val="0"/>
      <w:autoSpaceDE w:val="0"/>
      <w:autoSpaceDN w:val="0"/>
      <w:adjustRightInd w:val="0"/>
    </w:pPr>
    <w:rPr>
      <w:rFonts w:ascii="宋体" w:eastAsia="宋体" w:cs="宋体"/>
      <w:color w:val="000000"/>
      <w:kern w:val="0"/>
      <w:sz w:val="24"/>
      <w:szCs w:val="24"/>
    </w:rPr>
  </w:style>
  <w:style w:type="table" w:styleId="a6">
    <w:name w:val="Table Grid"/>
    <w:basedOn w:val="a1"/>
    <w:uiPriority w:val="59"/>
    <w:rsid w:val="00DF79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B400DF"/>
    <w:rPr>
      <w:sz w:val="18"/>
      <w:szCs w:val="18"/>
    </w:rPr>
  </w:style>
  <w:style w:type="character" w:customStyle="1" w:styleId="Char2">
    <w:name w:val="批注框文本 Char"/>
    <w:basedOn w:val="a0"/>
    <w:link w:val="a7"/>
    <w:uiPriority w:val="99"/>
    <w:semiHidden/>
    <w:rsid w:val="00B400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57992">
      <w:bodyDiv w:val="1"/>
      <w:marLeft w:val="0"/>
      <w:marRight w:val="0"/>
      <w:marTop w:val="0"/>
      <w:marBottom w:val="0"/>
      <w:divBdr>
        <w:top w:val="none" w:sz="0" w:space="0" w:color="auto"/>
        <w:left w:val="none" w:sz="0" w:space="0" w:color="auto"/>
        <w:bottom w:val="none" w:sz="0" w:space="0" w:color="auto"/>
        <w:right w:val="none" w:sz="0" w:space="0" w:color="auto"/>
      </w:divBdr>
    </w:div>
    <w:div w:id="13787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8</Pages>
  <Words>816</Words>
  <Characters>4652</Characters>
  <Application>Microsoft Office Word</Application>
  <DocSecurity>0</DocSecurity>
  <Lines>38</Lines>
  <Paragraphs>10</Paragraphs>
  <ScaleCrop>false</ScaleCrop>
  <Company>微软中国</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160</cp:revision>
  <dcterms:created xsi:type="dcterms:W3CDTF">2018-03-19T01:53:00Z</dcterms:created>
  <dcterms:modified xsi:type="dcterms:W3CDTF">2023-04-25T08:24:00Z</dcterms:modified>
</cp:coreProperties>
</file>